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68" w:firstLineChars="600"/>
        <w:jc w:val="left"/>
        <w:rPr>
          <w:rFonts w:hint="eastAsia"/>
          <w:b/>
          <w:bCs/>
          <w:sz w:val="36"/>
          <w:szCs w:val="44"/>
          <w:lang w:val="en-US" w:eastAsia="zh-CN"/>
        </w:rPr>
      </w:pPr>
      <w:bookmarkStart w:id="0" w:name="_GoBack"/>
      <w:bookmarkEnd w:id="0"/>
      <w:r>
        <w:rPr>
          <w:rFonts w:hint="eastAsia"/>
          <w:b/>
          <w:bCs/>
          <w:sz w:val="36"/>
          <w:szCs w:val="44"/>
          <w:lang w:val="en-US" w:eastAsia="zh-CN"/>
        </w:rPr>
        <w:t>花生长得强，技术来帮忙</w:t>
      </w:r>
    </w:p>
    <w:p>
      <w:pPr>
        <w:ind w:firstLine="560" w:firstLineChars="200"/>
        <w:jc w:val="left"/>
        <w:rPr>
          <w:rFonts w:hint="eastAsia"/>
          <w:sz w:val="28"/>
          <w:szCs w:val="36"/>
          <w:lang w:val="en-US" w:eastAsia="zh-CN"/>
        </w:rPr>
      </w:pPr>
      <w:r>
        <w:rPr>
          <w:rFonts w:hint="eastAsia"/>
          <w:sz w:val="28"/>
          <w:szCs w:val="36"/>
          <w:lang w:val="en-US" w:eastAsia="zh-CN"/>
        </w:rPr>
        <w:t>七月流火，郭集镇三官村张恩长的花生示范田里，碧绿的花生叶长满一地，棵棵苗肥体壮。拨开花生叶，则见无数根嫩白的、毛衣针似的果针正争先恐后地往泥土里扎。来田间指导的技术人员告诉张恩长：现在的夏花生处于开花下针到结荚期，正是花生品质、产量形成的关键时期，也是管理的重要时期。因此，要针对不同苗情，进行控旺，补施叶面肥，病虫害防治等。张恩长高兴地说：咱这花生长这么强，都是你们指导的好。</w:t>
      </w:r>
    </w:p>
    <w:p>
      <w:pPr>
        <w:ind w:firstLine="560" w:firstLineChars="200"/>
        <w:jc w:val="left"/>
        <w:rPr>
          <w:rFonts w:hint="eastAsia"/>
          <w:sz w:val="28"/>
          <w:szCs w:val="36"/>
          <w:lang w:val="en-US" w:eastAsia="zh-CN"/>
        </w:rPr>
      </w:pPr>
      <w:r>
        <w:rPr>
          <w:rFonts w:hint="eastAsia"/>
          <w:sz w:val="28"/>
          <w:szCs w:val="36"/>
          <w:lang w:val="en-US" w:eastAsia="zh-CN"/>
        </w:rPr>
        <w:t>2023年，泌阳县农业农村局开展《</w:t>
      </w:r>
      <w:r>
        <w:rPr>
          <w:rFonts w:hint="eastAsia"/>
          <w:sz w:val="28"/>
          <w:szCs w:val="36"/>
        </w:rPr>
        <w:t>泌阳县花生绿色高质高效创建示范基地</w:t>
      </w:r>
      <w:r>
        <w:rPr>
          <w:rFonts w:hint="eastAsia"/>
          <w:sz w:val="28"/>
          <w:szCs w:val="36"/>
          <w:lang w:val="en-US" w:eastAsia="zh-CN"/>
        </w:rPr>
        <w:t>》</w:t>
      </w:r>
      <w:r>
        <w:rPr>
          <w:rFonts w:hint="eastAsia"/>
          <w:sz w:val="28"/>
          <w:szCs w:val="36"/>
        </w:rPr>
        <w:t>项目建设</w:t>
      </w:r>
      <w:r>
        <w:rPr>
          <w:rFonts w:hint="eastAsia"/>
          <w:sz w:val="28"/>
          <w:szCs w:val="36"/>
          <w:lang w:val="en-US" w:eastAsia="zh-CN"/>
        </w:rPr>
        <w:t>，并从县农业农村局下属二级单位泌阳县农业技术推广站抽调技术人员30名，组成技术小组，分包38家新型农业经营主体，指导花生生产。</w:t>
      </w:r>
    </w:p>
    <w:p>
      <w:pPr>
        <w:ind w:firstLine="560" w:firstLineChars="200"/>
        <w:jc w:val="left"/>
        <w:rPr>
          <w:rFonts w:hint="eastAsia"/>
          <w:sz w:val="28"/>
          <w:szCs w:val="36"/>
          <w:lang w:val="en-US" w:eastAsia="zh-CN"/>
        </w:rPr>
      </w:pPr>
      <w:r>
        <w:rPr>
          <w:rFonts w:hint="eastAsia"/>
          <w:sz w:val="28"/>
          <w:szCs w:val="36"/>
        </w:rPr>
        <w:t>自今春花生项目开始实施以来，技术人员积极行动起来，</w:t>
      </w:r>
      <w:r>
        <w:rPr>
          <w:rFonts w:hint="eastAsia"/>
          <w:sz w:val="28"/>
          <w:szCs w:val="36"/>
          <w:lang w:val="en-US" w:eastAsia="zh-CN"/>
        </w:rPr>
        <w:t>通过发放技术</w:t>
      </w:r>
      <w:r>
        <w:rPr>
          <w:rFonts w:hint="eastAsia"/>
          <w:sz w:val="28"/>
          <w:szCs w:val="36"/>
        </w:rPr>
        <w:t>资料</w:t>
      </w:r>
      <w:r>
        <w:rPr>
          <w:rFonts w:hint="eastAsia"/>
          <w:sz w:val="28"/>
          <w:szCs w:val="36"/>
          <w:lang w:eastAsia="zh-CN"/>
        </w:rPr>
        <w:t>、</w:t>
      </w:r>
      <w:r>
        <w:rPr>
          <w:rFonts w:hint="eastAsia"/>
          <w:sz w:val="28"/>
          <w:szCs w:val="36"/>
          <w:lang w:val="en-US" w:eastAsia="zh-CN"/>
        </w:rPr>
        <w:t>集中培训与田间指导相结合等，</w:t>
      </w:r>
      <w:r>
        <w:rPr>
          <w:rFonts w:hint="eastAsia"/>
          <w:sz w:val="28"/>
          <w:szCs w:val="36"/>
        </w:rPr>
        <w:t>将花生高产栽培技术传送到农民手中</w:t>
      </w:r>
      <w:r>
        <w:rPr>
          <w:rFonts w:hint="eastAsia"/>
          <w:sz w:val="28"/>
          <w:szCs w:val="36"/>
          <w:lang w:eastAsia="zh-CN"/>
        </w:rPr>
        <w:t>；</w:t>
      </w:r>
      <w:r>
        <w:rPr>
          <w:rFonts w:hint="eastAsia"/>
          <w:sz w:val="28"/>
          <w:szCs w:val="36"/>
        </w:rPr>
        <w:t>深入田间地头，</w:t>
      </w:r>
      <w:r>
        <w:rPr>
          <w:rFonts w:hint="eastAsia"/>
          <w:sz w:val="28"/>
          <w:szCs w:val="36"/>
          <w:lang w:val="en-US" w:eastAsia="zh-CN"/>
        </w:rPr>
        <w:t>因地制宜、因苗施策，积极落实花生高产栽培和田间管理技术。同时在生产关键时期、异常天气出现时期搞好记录，为技术指导提供支撑。期间，我站共发放技术手册5000余册，明白纸40000多份，花生挂图20000份，举办培训5场，培训人数近300人次。</w:t>
      </w:r>
    </w:p>
    <w:p>
      <w:pPr>
        <w:ind w:firstLine="560" w:firstLineChars="200"/>
        <w:jc w:val="left"/>
      </w:pPr>
      <w:r>
        <w:rPr>
          <w:rFonts w:hint="eastAsia"/>
          <w:sz w:val="28"/>
          <w:szCs w:val="36"/>
          <w:lang w:val="en-US" w:eastAsia="zh-CN"/>
        </w:rPr>
        <w:t>目前，</w:t>
      </w:r>
      <w:r>
        <w:rPr>
          <w:rFonts w:hint="eastAsia"/>
          <w:sz w:val="28"/>
          <w:szCs w:val="36"/>
          <w:lang w:eastAsia="zh-CN"/>
        </w:rPr>
        <w:t>夏花生进入管理的关键时期，技</w:t>
      </w:r>
      <w:r>
        <w:rPr>
          <w:rFonts w:hint="eastAsia"/>
          <w:sz w:val="28"/>
          <w:szCs w:val="36"/>
          <w:lang w:val="en-US" w:eastAsia="zh-CN"/>
        </w:rPr>
        <w:t>术人员积极开展技术培训，深入田间地头，指导和帮助农户进行精细田间管理，努力夺取今年花生丰产丰收。</w:t>
      </w:r>
    </w:p>
    <w:p>
      <w:pPr>
        <w:jc w:val="left"/>
      </w:pPr>
    </w:p>
    <w:p>
      <w:pPr>
        <w:jc w:val="left"/>
      </w:pPr>
    </w:p>
    <w:p>
      <w:pPr>
        <w:jc w:val="left"/>
        <w:rPr>
          <w:rFonts w:hint="eastAsia"/>
          <w:sz w:val="28"/>
          <w:szCs w:val="36"/>
          <w:lang w:val="en-US" w:eastAsia="zh-CN"/>
        </w:rPr>
      </w:pPr>
      <w:r>
        <w:rPr>
          <w:rFonts w:hint="eastAsia"/>
          <w:lang w:val="en-US" w:eastAsia="zh-CN"/>
        </w:rPr>
        <w:t xml:space="preserve">   </w:t>
      </w:r>
      <w:r>
        <w:rPr>
          <w:rFonts w:hint="eastAsia" w:eastAsiaTheme="minorEastAsia"/>
          <w:lang w:eastAsia="zh-CN"/>
        </w:rPr>
        <w:drawing>
          <wp:inline distT="0" distB="0" distL="114300" distR="114300">
            <wp:extent cx="5274310" cy="3955415"/>
            <wp:effectExtent l="0" t="0" r="13970" b="6985"/>
            <wp:docPr id="7" name="图片 7" descr="2c836905f8daff8dcc860961efb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836905f8daff8dcc860961efb2580"/>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5274310" cy="3955415"/>
            <wp:effectExtent l="0" t="0" r="13970" b="6985"/>
            <wp:docPr id="8" name="图片 8" descr="4b93afe4826b31b8be4bcd22c595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93afe4826b31b8be4bcd22c5954a9"/>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r>
        <w:rPr>
          <w:rFonts w:hint="eastAsia"/>
          <w:lang w:val="en-US" w:eastAsia="zh-CN"/>
        </w:rPr>
        <w:t xml:space="preserve">                    </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52720" cy="3939540"/>
            <wp:effectExtent l="0" t="0" r="5080" b="7620"/>
            <wp:docPr id="12" name="图片 12" descr="3dd2e5be3eec17de54f15423d1e4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dd2e5be3eec17de54f15423d1e4d94"/>
                    <pic:cNvPicPr>
                      <a:picLocks noChangeAspect="1"/>
                    </pic:cNvPicPr>
                  </pic:nvPicPr>
                  <pic:blipFill>
                    <a:blip r:embed="rId6"/>
                    <a:stretch>
                      <a:fillRect/>
                    </a:stretch>
                  </pic:blipFill>
                  <pic:spPr>
                    <a:xfrm flipV="1">
                      <a:off x="0" y="0"/>
                      <a:ext cx="5252720" cy="39395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4310" cy="3955415"/>
            <wp:effectExtent l="0" t="0" r="13970" b="6985"/>
            <wp:docPr id="11" name="图片 11" descr="89b4593ac457173cf59a3c36c196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b4593ac457173cf59a3c36c19672b"/>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4310" cy="3955415"/>
            <wp:effectExtent l="0" t="0" r="13970" b="6985"/>
            <wp:docPr id="14" name="图片 14" descr="a56e9bd9d51a7259f224e6cbc4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56e9bd9d51a7259f224e6cbc422470"/>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ZTVhZWEwYjljMWFiNzZlNDE1NzIxNDdmYjc2NjQifQ=="/>
  </w:docVars>
  <w:rsids>
    <w:rsidRoot w:val="7BA67FB6"/>
    <w:rsid w:val="03C055D4"/>
    <w:rsid w:val="14881062"/>
    <w:rsid w:val="2C40031D"/>
    <w:rsid w:val="49610824"/>
    <w:rsid w:val="550F1F12"/>
    <w:rsid w:val="7BA67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874</Words>
  <Characters>912</Characters>
  <Lines>0</Lines>
  <Paragraphs>0</Paragraphs>
  <TotalTime>15</TotalTime>
  <ScaleCrop>false</ScaleCrop>
  <LinksUpToDate>false</LinksUpToDate>
  <CharactersWithSpaces>1301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2023-07-26T01:37:00Z</dcterms:created>
  <dc:creator>风的味道</dc:creator>
  <cp:lastModifiedBy>风的味道</cp:lastModifiedBy>
  <cp:lastPrinted>2023-07-26T01:38:00Z</cp:lastPrinted>
  <dcterms:modified xsi:type="dcterms:W3CDTF">2023-07-27T01:23:54Z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2549F0A1124843C5970A751E69D78B07_13</vt:lpwstr>
  </property>
</Properties>
</file>