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666666"/>
          <w:spacing w:val="0"/>
          <w:sz w:val="40"/>
          <w:szCs w:val="40"/>
          <w:shd w:val="clear" w:fill="FFFFFF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666666"/>
          <w:spacing w:val="0"/>
          <w:sz w:val="40"/>
          <w:szCs w:val="40"/>
          <w:shd w:val="clear" w:fill="FFFFFF"/>
          <w:lang w:eastAsia="zh-CN"/>
        </w:rPr>
        <w:t>泌阳县农业农村局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666666"/>
          <w:spacing w:val="0"/>
          <w:sz w:val="40"/>
          <w:szCs w:val="40"/>
          <w:shd w:val="clear" w:fill="FFFFFF"/>
        </w:rPr>
        <w:t>开展春季农资打假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666666"/>
          <w:spacing w:val="0"/>
          <w:sz w:val="40"/>
          <w:szCs w:val="40"/>
          <w:shd w:val="clear" w:fill="FFFFFF"/>
          <w:lang w:eastAsia="zh-CN"/>
        </w:rPr>
        <w:t>专项</w:t>
      </w: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666666"/>
          <w:spacing w:val="0"/>
          <w:sz w:val="40"/>
          <w:szCs w:val="40"/>
          <w:shd w:val="clear" w:fill="FFFFFF"/>
        </w:rPr>
        <w:t>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666666"/>
          <w:spacing w:val="0"/>
          <w:sz w:val="40"/>
          <w:szCs w:val="4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      为贯彻落实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农业农村部《关于开展2024年“绿剑护粮安”执法行动》的通知及驻马店市农业综合行政执法支队《关于2024年春季农资打假专项行动实施方案》通知要求，我局组织执法人员对涉及春耕生产的化肥、农药、种子等生产资料市场进行全方位检查。重点检查无证生产经营、超范围经营、生产或销售未经登记、审定、批准使用的农资产品，以次充好、掺杂掺假等坑农害农违法行为。</w:t>
      </w:r>
    </w:p>
    <w:p>
      <w:pPr>
        <w:ind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一是加强宣传引导，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宣传和普及农资相关知识及相关法律法规，确保优质放心农资供应。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向各农资店负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责人发放《国家禁限用农药及农药使用注意事项》等宣传资料，并告知农资店负责人要依法经营、诚信经营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，同时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提高农民风险辨识能力和依法维权意识。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768340" cy="2597785"/>
            <wp:effectExtent l="0" t="0" r="3810" b="12065"/>
            <wp:docPr id="7" name="图片 7" descr="微信图片_2023100811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0081134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5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加强市场检查，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深入开展农资市场监督检查，对各类违法案件保持高压严打态势，从严从重从快处理违法违规案件。加强对城乡结合部、农资“忽悠团”案件常发多发等重点地区的执法检查巡查,对发现的假劣农资上挖源头、下追流向、一查到底、打点断链,涉嫌构成犯罪的坚决依法移送。</w:t>
      </w:r>
    </w:p>
    <w:p>
      <w:pPr>
        <w:ind w:firstLine="575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560060" cy="2690495"/>
            <wp:effectExtent l="0" t="0" r="2540" b="14605"/>
            <wp:docPr id="6" name="图片 6" descr="微信图片_20240423104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231043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三是开展抽样抽检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围绕种子和农药、化肥三大生产要素，从源头强化监管，督促门店落实主体责任，确保经营产品质量。针对检查中出现的问题，及时提出了整改意见，并要求限期整改到位。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760720" cy="2650490"/>
            <wp:effectExtent l="0" t="0" r="11430" b="16510"/>
            <wp:docPr id="8" name="图片 8" descr="微信图片_2024042310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4231043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在春耕备耕期间，我局共开展农资市场专项执法检查15次，出动执法人员320人次，检查农资经营企业12家，农资经营门店290家。发放宣传资料800余份，签订承诺书300余份，抽检农药8个批次，肥料5个批次。通过上下联动执法检查，在春耕农资使用高峰期，形成高压态势，杜绝坑农害农事件的发生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327" w:right="1406" w:bottom="110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ZTVhZWEwYjljMWFiNzZlNDE1NzIxNDdmYjc2NjQifQ=="/>
  </w:docVars>
  <w:rsids>
    <w:rsidRoot w:val="00000000"/>
    <w:rsid w:val="00936276"/>
    <w:rsid w:val="00F04AB4"/>
    <w:rsid w:val="02E26B72"/>
    <w:rsid w:val="040C25C7"/>
    <w:rsid w:val="056C013B"/>
    <w:rsid w:val="058F525E"/>
    <w:rsid w:val="05C30EC5"/>
    <w:rsid w:val="06D530D2"/>
    <w:rsid w:val="076170CE"/>
    <w:rsid w:val="078B5B55"/>
    <w:rsid w:val="07A16452"/>
    <w:rsid w:val="0BF57DE5"/>
    <w:rsid w:val="0E0E4CB2"/>
    <w:rsid w:val="0EDB7766"/>
    <w:rsid w:val="11335407"/>
    <w:rsid w:val="12747CB6"/>
    <w:rsid w:val="1386798C"/>
    <w:rsid w:val="16775FC6"/>
    <w:rsid w:val="198D78AF"/>
    <w:rsid w:val="1CC669C7"/>
    <w:rsid w:val="1DAA6C81"/>
    <w:rsid w:val="1FEF3039"/>
    <w:rsid w:val="20887022"/>
    <w:rsid w:val="21F64AB5"/>
    <w:rsid w:val="26E830A2"/>
    <w:rsid w:val="2A1831C5"/>
    <w:rsid w:val="2B0674F7"/>
    <w:rsid w:val="2D0004F6"/>
    <w:rsid w:val="2D4E05F0"/>
    <w:rsid w:val="2D8E7CF0"/>
    <w:rsid w:val="2E3558C9"/>
    <w:rsid w:val="2F5702EB"/>
    <w:rsid w:val="2FF41FDE"/>
    <w:rsid w:val="30275F10"/>
    <w:rsid w:val="342D1890"/>
    <w:rsid w:val="34B21AF2"/>
    <w:rsid w:val="404B1975"/>
    <w:rsid w:val="449162C4"/>
    <w:rsid w:val="46D36999"/>
    <w:rsid w:val="47CB141F"/>
    <w:rsid w:val="48294087"/>
    <w:rsid w:val="4B9309CC"/>
    <w:rsid w:val="4C1B34CF"/>
    <w:rsid w:val="4D1A1EF6"/>
    <w:rsid w:val="516D7E41"/>
    <w:rsid w:val="537868FE"/>
    <w:rsid w:val="53D1600F"/>
    <w:rsid w:val="567C0E13"/>
    <w:rsid w:val="575256B8"/>
    <w:rsid w:val="57835EA0"/>
    <w:rsid w:val="5A285CCA"/>
    <w:rsid w:val="5C2B64CB"/>
    <w:rsid w:val="5DD37010"/>
    <w:rsid w:val="60A8472B"/>
    <w:rsid w:val="618A794C"/>
    <w:rsid w:val="64EF1FA6"/>
    <w:rsid w:val="666A657B"/>
    <w:rsid w:val="698E2580"/>
    <w:rsid w:val="6AA25B60"/>
    <w:rsid w:val="6F125EEC"/>
    <w:rsid w:val="70B62FF2"/>
    <w:rsid w:val="797A07C3"/>
    <w:rsid w:val="7AC1208A"/>
    <w:rsid w:val="7AF41580"/>
    <w:rsid w:val="7DE82DDE"/>
    <w:rsid w:val="7FE2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2024-04-22T09:25:00Z</dcterms:created>
  <dc:creator>Administrator</dc:creator>
  <cp:lastModifiedBy>风的味道</cp:lastModifiedBy>
  <dcterms:modified xsi:type="dcterms:W3CDTF">2024-04-24T07:42:55Z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18E41585BFDE4E09B3CB2E8469526BFF_13</vt:lpwstr>
  </property>
</Properties>
</file>