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05" w:firstLineChars="500"/>
        <w:rPr>
          <w:rFonts w:hint="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泌阳县农业农村局多措并举战“三夏”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小满已过，麦粒渐满。泌阳县</w:t>
      </w:r>
      <w:r>
        <w:rPr>
          <w:rFonts w:hint="eastAsia"/>
          <w:sz w:val="28"/>
          <w:szCs w:val="36"/>
        </w:rPr>
        <w:t>小麦陆续成熟</w:t>
      </w:r>
      <w:r>
        <w:rPr>
          <w:rFonts w:hint="eastAsia"/>
          <w:sz w:val="28"/>
          <w:szCs w:val="36"/>
          <w:lang w:eastAsia="zh-CN"/>
        </w:rPr>
        <w:t>，部分山岗薄地开始收割，夏玉米、夏花生等秋季作物开始播种，我县进入“三夏”大忙季节。县农业农村局将“三夏”生产作为当前“三农”工作的头等大事来抓，精心备战三夏，采取多种措施，确保我县</w:t>
      </w:r>
      <w:r>
        <w:rPr>
          <w:rFonts w:hint="eastAsia"/>
          <w:sz w:val="28"/>
          <w:szCs w:val="36"/>
          <w:lang w:val="en-US" w:eastAsia="zh-CN"/>
        </w:rPr>
        <w:t>115</w:t>
      </w:r>
      <w:r>
        <w:rPr>
          <w:rFonts w:hint="eastAsia"/>
          <w:sz w:val="28"/>
          <w:szCs w:val="36"/>
        </w:rPr>
        <w:t>万亩</w:t>
      </w:r>
      <w:r>
        <w:rPr>
          <w:rFonts w:hint="eastAsia"/>
          <w:sz w:val="28"/>
          <w:szCs w:val="36"/>
          <w:lang w:eastAsia="zh-CN"/>
        </w:rPr>
        <w:t>小麦及时收获，秋作物及时播种并得到科学管理。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农业农村局长杨春瑞要求技术人员全部深入到田间地头，扎实开展技术指导服务，帮助农户及时协调解决“三夏”生产中遇到的技术难题，抓着一切有机时机抢收、抢种，保证颗粒归仓，保证秋作物种上，管好。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局种植业股组织专家和技术人员制定秋季农作物种植技术指导意见，印刷生产明白纸；同时召开《玉米规模种植主体单产提升行动》、《玉米大豆复合种植》等技术培训会，邀请市县专家为示范主体和种植户讲解新型种植技术，培训时间三天，共</w:t>
      </w:r>
      <w:r>
        <w:rPr>
          <w:rFonts w:hint="eastAsia"/>
          <w:sz w:val="28"/>
          <w:szCs w:val="36"/>
          <w:lang w:val="en-US" w:eastAsia="zh-CN"/>
        </w:rPr>
        <w:t>18</w:t>
      </w:r>
      <w:r>
        <w:rPr>
          <w:rFonts w:hint="eastAsia"/>
          <w:sz w:val="28"/>
          <w:szCs w:val="36"/>
          <w:lang w:eastAsia="zh-CN"/>
        </w:rPr>
        <w:t>课时，为秋粮播种和田间管理提供了坚实的技术支撑；指定专人与全县各乡镇街道及有关部门沟通，每日调度农情信息，及时汇总如实上报麦收和播种进度，为上级领导决策提供准确信息；</w:t>
      </w:r>
      <w:r>
        <w:rPr>
          <w:rFonts w:hint="eastAsia"/>
          <w:sz w:val="28"/>
          <w:szCs w:val="36"/>
          <w:lang w:val="en-US" w:eastAsia="zh-CN"/>
        </w:rPr>
        <w:t>密切关注天气预报，提醒农户做好收、种准备。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局科教股组织技术人员携带资料，按照分工，深入到所包乡镇街道的田间地头进行服务。积极与乡农办和农户联络，帮助农户联系、预订收割机械；为农户提供天气信息，对在小麦收获中有可能出现的异常问题进行预判，提出应对措施；为农户提供粮食出售信息，帮助农户丰产又丰收；宣传秸杆禁烧，增强群众的禁烧意识和行动自觉；在播种方面，积极联络相关部门，为农户提供优质种、肥、药资源；同时对秋季农作物播种和在田春季农作物进行田间指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eastAsia="zh-CN"/>
        </w:rPr>
        <w:t>截止到</w:t>
      </w:r>
      <w:r>
        <w:rPr>
          <w:rFonts w:hint="eastAsia"/>
          <w:sz w:val="28"/>
          <w:szCs w:val="36"/>
          <w:lang w:val="en-US" w:eastAsia="zh-CN"/>
        </w:rPr>
        <w:t>5月23日，我县已收获小麦29.47万亩，技术人员下乡300多人次，发放技术明白纸5000张。因近期天气干旱，秋作物尚未播种。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县纪委监委派驻农业农村局第十纪检监察组组长余山保亲自带队，深入田间，督导“三夏”生产。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4861560" cy="3241040"/>
            <wp:effectExtent l="0" t="0" r="0" b="5080"/>
            <wp:docPr id="6" name="图片 6" descr="IMG_7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7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4902835" cy="2864485"/>
            <wp:effectExtent l="0" t="0" r="4445" b="635"/>
            <wp:docPr id="1" name="图片 1" descr="IMG_7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8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15255" cy="3476625"/>
            <wp:effectExtent l="0" t="0" r="12065" b="13335"/>
            <wp:docPr id="5" name="图片 5" descr="IMG_7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79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15255" cy="3476625"/>
            <wp:effectExtent l="0" t="0" r="12065" b="13335"/>
            <wp:docPr id="11" name="图片 11" descr="IMG_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78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53990" cy="3940175"/>
            <wp:effectExtent l="0" t="0" r="3810" b="6985"/>
            <wp:docPr id="4" name="图片 4" descr="87ec238c32cd9a44a2d59e2c8cd7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ec238c32cd9a44a2d59e2c8cd7e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10" name="图片 10" descr="6f78306b3d937bcc5b1a88bc54ed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f78306b3d937bcc5b1a88bc54edbb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8" name="图片 8" descr="ebf342b3ab02aeada5febe4aec06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bf342b3ab02aeada5febe4aec0699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7" name="图片 7" descr="ec85af2a1abed05dec5fe9573e04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c85af2a1abed05dec5fe9573e042d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10160" b="7620"/>
            <wp:docPr id="9" name="图片 9" descr="a19d4fb78d8e1be8b1de3d80495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19d4fb78d8e1be8b1de3d8049510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15255" cy="3476625"/>
            <wp:effectExtent l="0" t="0" r="12065" b="13335"/>
            <wp:docPr id="2" name="图片 2" descr="IMG_7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8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32"/>
          <w:lang w:val="en-US" w:eastAsia="zh-CN"/>
        </w:rPr>
      </w:pPr>
      <w:bookmarkStart w:id="0" w:name="_GoBack"/>
      <w:r>
        <w:rPr>
          <w:rFonts w:hint="default"/>
          <w:sz w:val="24"/>
          <w:szCs w:val="32"/>
          <w:lang w:val="en-US" w:eastAsia="zh-CN"/>
        </w:rPr>
        <w:drawing>
          <wp:inline distT="0" distB="0" distL="114300" distR="114300">
            <wp:extent cx="5215255" cy="3476625"/>
            <wp:effectExtent l="0" t="0" r="12065" b="13335"/>
            <wp:docPr id="3" name="图片 3" descr="IMG_7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78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xZTVhZWEwYjljMWFiNzZlNDE1NzIxNDdmYjc2NjQifQ=="/>
  </w:docVars>
  <w:rsids>
    <w:rsidRoot w:val="06197552"/>
    <w:rsid w:val="06197552"/>
    <w:rsid w:val="2E5B540C"/>
    <w:rsid w:val="445A7CBF"/>
    <w:rsid w:val="587377DD"/>
    <w:rsid w:val="5EEC4D9F"/>
    <w:rsid w:val="69612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759</Words>
  <Characters>769</Characters>
  <Lines>0</Lines>
  <Paragraphs>0</Paragraphs>
  <TotalTime>50</TotalTime>
  <ScaleCrop>false</ScaleCrop>
  <LinksUpToDate>false</LinksUpToDate>
  <CharactersWithSpaces>769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2024-05-22T08:35:00Z</dcterms:created>
  <dc:creator>风的味道</dc:creator>
  <cp:lastModifiedBy>风的味道</cp:lastModifiedBy>
  <cp:lastPrinted>2024-05-24T00:53:16Z</cp:lastPrinted>
  <dcterms:modified xsi:type="dcterms:W3CDTF">2024-05-24T01:21:35Z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63A479FE0129466ABBB21A89A80E7205_11</vt:lpwstr>
  </property>
</Properties>
</file>