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sz w:val="44"/>
          <w:szCs w:val="44"/>
        </w:rPr>
      </w:pPr>
    </w:p>
    <w:p>
      <w:pPr>
        <w:jc w:val="center"/>
        <w:rPr>
          <w:rFonts w:ascii="宋体" w:cs="宋体"/>
          <w:b/>
          <w:sz w:val="44"/>
          <w:szCs w:val="44"/>
        </w:rPr>
      </w:pPr>
    </w:p>
    <w:p>
      <w:pPr>
        <w:jc w:val="center"/>
        <w:rPr>
          <w:rFonts w:ascii="宋体" w:cs="宋体"/>
          <w:b/>
          <w:sz w:val="44"/>
          <w:szCs w:val="44"/>
        </w:rPr>
      </w:pPr>
    </w:p>
    <w:p>
      <w:pPr>
        <w:jc w:val="center"/>
        <w:rPr>
          <w:rFonts w:ascii="宋体" w:cs="宋体"/>
          <w:b/>
          <w:sz w:val="44"/>
          <w:szCs w:val="44"/>
        </w:rPr>
      </w:pPr>
    </w:p>
    <w:p>
      <w:pPr>
        <w:jc w:val="center"/>
        <w:rPr>
          <w:rFonts w:ascii="宋体" w:cs="宋体"/>
          <w:b/>
          <w:sz w:val="44"/>
          <w:szCs w:val="44"/>
        </w:rPr>
      </w:pPr>
    </w:p>
    <w:p>
      <w:pPr>
        <w:jc w:val="center"/>
        <w:rPr>
          <w:rFonts w:ascii="宋体" w:cs="宋体"/>
          <w:b/>
          <w:sz w:val="44"/>
          <w:szCs w:val="44"/>
        </w:rPr>
      </w:pPr>
    </w:p>
    <w:p>
      <w:pPr>
        <w:jc w:val="center"/>
        <w:rPr>
          <w:rFonts w:ascii="宋体" w:cs="宋体"/>
          <w:b/>
          <w:sz w:val="44"/>
          <w:szCs w:val="44"/>
        </w:rPr>
      </w:pPr>
    </w:p>
    <w:p>
      <w:pPr>
        <w:jc w:val="center"/>
        <w:rPr>
          <w:rFonts w:ascii="仿宋" w:hAnsi="仿宋" w:eastAsia="仿宋" w:cs="宋体"/>
          <w:sz w:val="32"/>
          <w:szCs w:val="32"/>
        </w:rPr>
      </w:pPr>
      <w:r>
        <w:rPr>
          <w:rFonts w:hint="eastAsia" w:ascii="仿宋" w:hAnsi="仿宋" w:eastAsia="仿宋" w:cs="宋体"/>
          <w:sz w:val="32"/>
          <w:szCs w:val="32"/>
        </w:rPr>
        <w:t>泌发改【</w:t>
      </w:r>
      <w:r>
        <w:rPr>
          <w:rFonts w:ascii="仿宋" w:hAnsi="仿宋" w:eastAsia="仿宋" w:cs="宋体"/>
          <w:sz w:val="32"/>
          <w:szCs w:val="32"/>
        </w:rPr>
        <w:t>20</w:t>
      </w:r>
      <w:r>
        <w:rPr>
          <w:rFonts w:hint="eastAsia" w:ascii="仿宋" w:hAnsi="仿宋" w:eastAsia="仿宋" w:cs="宋体"/>
          <w:sz w:val="32"/>
          <w:szCs w:val="32"/>
          <w:lang w:val="en-US" w:eastAsia="zh-CN"/>
        </w:rPr>
        <w:t>20</w:t>
      </w:r>
      <w:r>
        <w:rPr>
          <w:rFonts w:hint="eastAsia" w:ascii="仿宋" w:hAnsi="仿宋" w:eastAsia="仿宋" w:cs="宋体"/>
          <w:sz w:val="32"/>
          <w:szCs w:val="32"/>
        </w:rPr>
        <w:t>】</w:t>
      </w:r>
      <w:r>
        <w:rPr>
          <w:rFonts w:hint="eastAsia" w:ascii="仿宋" w:hAnsi="仿宋" w:eastAsia="仿宋" w:cs="宋体"/>
          <w:sz w:val="32"/>
          <w:szCs w:val="32"/>
          <w:lang w:val="en-US" w:eastAsia="zh-CN"/>
        </w:rPr>
        <w:t>190</w:t>
      </w:r>
      <w:r>
        <w:rPr>
          <w:rFonts w:hint="eastAsia" w:ascii="仿宋" w:hAnsi="仿宋" w:eastAsia="仿宋" w:cs="宋体"/>
          <w:sz w:val="32"/>
          <w:szCs w:val="32"/>
        </w:rPr>
        <w:t>号</w:t>
      </w:r>
    </w:p>
    <w:p>
      <w:pPr>
        <w:jc w:val="center"/>
        <w:rPr>
          <w:rFonts w:ascii="宋体" w:cs="宋体"/>
          <w:b/>
          <w:sz w:val="44"/>
          <w:szCs w:val="44"/>
        </w:rPr>
      </w:pPr>
    </w:p>
    <w:p>
      <w:pPr>
        <w:adjustRightInd w:val="0"/>
        <w:snapToGrid w:val="0"/>
        <w:spacing w:line="360" w:lineRule="auto"/>
        <w:jc w:val="center"/>
        <w:rPr>
          <w:rFonts w:hint="eastAsia" w:ascii="宋体" w:hAnsi="宋体" w:cs="宋体"/>
          <w:b/>
          <w:w w:val="100"/>
          <w:sz w:val="44"/>
          <w:szCs w:val="44"/>
          <w:lang w:val="en-US" w:eastAsia="zh-CN"/>
        </w:rPr>
      </w:pPr>
      <w:r>
        <w:rPr>
          <w:rFonts w:hint="eastAsia"/>
          <w:b/>
          <w:bCs/>
          <w:w w:val="100"/>
          <w:sz w:val="44"/>
          <w:szCs w:val="44"/>
          <w:lang w:eastAsia="zh-CN"/>
        </w:rPr>
        <w:t>关于印发《泌阳县重大建设项目领域基层政务公开标准目录》的通知</w:t>
      </w:r>
    </w:p>
    <w:p>
      <w:pPr>
        <w:jc w:val="left"/>
        <w:rPr>
          <w:rFonts w:hint="eastAsia" w:ascii="仿宋" w:hAnsi="仿宋" w:eastAsia="仿宋" w:cs="仿宋"/>
          <w:w w:val="100"/>
          <w:sz w:val="32"/>
          <w:szCs w:val="32"/>
          <w:lang w:val="en-US" w:eastAsia="zh-CN"/>
        </w:rPr>
      </w:pPr>
      <w:r>
        <w:rPr>
          <w:rFonts w:hint="eastAsia" w:ascii="仿宋" w:hAnsi="仿宋" w:eastAsia="仿宋" w:cs="仿宋"/>
          <w:w w:val="100"/>
          <w:sz w:val="32"/>
          <w:szCs w:val="32"/>
          <w:lang w:val="en-US" w:eastAsia="zh-CN"/>
        </w:rPr>
        <w:t>各有关单位：</w:t>
      </w:r>
    </w:p>
    <w:p>
      <w:pPr>
        <w:jc w:val="left"/>
        <w:rPr>
          <w:rFonts w:hint="eastAsia" w:ascii="仿宋" w:hAnsi="仿宋" w:eastAsia="仿宋" w:cs="仿宋"/>
          <w:w w:val="99"/>
          <w:sz w:val="32"/>
          <w:szCs w:val="32"/>
          <w:lang w:val="en-US" w:eastAsia="zh-CN"/>
        </w:rPr>
      </w:pPr>
      <w:r>
        <w:rPr>
          <w:rFonts w:hint="eastAsia" w:ascii="仿宋" w:hAnsi="仿宋" w:eastAsia="仿宋" w:cs="仿宋"/>
          <w:w w:val="100"/>
          <w:sz w:val="32"/>
          <w:szCs w:val="32"/>
          <w:lang w:val="en-US" w:eastAsia="zh-CN"/>
        </w:rPr>
        <w:t xml:space="preserve">   </w:t>
      </w:r>
      <w:r>
        <w:rPr>
          <w:rFonts w:hint="eastAsia" w:ascii="仿宋" w:hAnsi="仿宋" w:eastAsia="仿宋" w:cs="仿宋"/>
          <w:w w:val="99"/>
          <w:sz w:val="32"/>
          <w:szCs w:val="32"/>
          <w:lang w:val="en-US" w:eastAsia="zh-CN"/>
        </w:rPr>
        <w:t xml:space="preserve"> 为进一步推进重大建设项目领域基层政务公开标准化规范化，提升基层政务公开和政务服务水平，根据《泌阳县人民政府办公室关于印发泌阳县全面推进基层政务公开标准化规范化实施方案的通知》（泌政办【2020】19号）文件精神和驻马店市发展改革委《关于印发&lt;驻马店市重大建设项目领域基层政务公开标准指引&gt;的通知》（驻发改投资【2020】171号）要求，结合泌阳县实际，现印发《泌阳县重大建设项目领域基层政务公开标准目录》，请参照执行。</w:t>
      </w:r>
    </w:p>
    <w:p>
      <w:pPr>
        <w:jc w:val="left"/>
        <w:rPr>
          <w:rFonts w:hint="eastAsia" w:ascii="仿宋" w:hAnsi="仿宋" w:eastAsia="仿宋" w:cs="仿宋"/>
          <w:w w:val="105"/>
          <w:sz w:val="32"/>
          <w:szCs w:val="32"/>
          <w:lang w:val="en-US" w:eastAsia="zh-CN"/>
        </w:rPr>
      </w:pPr>
      <w:r>
        <w:rPr>
          <w:rFonts w:hint="eastAsia" w:ascii="仿宋" w:hAnsi="仿宋" w:eastAsia="仿宋" w:cs="仿宋"/>
          <w:w w:val="105"/>
          <w:sz w:val="32"/>
          <w:szCs w:val="32"/>
          <w:lang w:val="en-US" w:eastAsia="zh-CN"/>
        </w:rPr>
        <w:t xml:space="preserve">   附：泌阳县重大建设项目领域政务公开标准目录                </w:t>
      </w:r>
    </w:p>
    <w:p>
      <w:pPr>
        <w:ind w:left="5184" w:hanging="6048" w:hangingChars="1800"/>
        <w:jc w:val="left"/>
        <w:rPr>
          <w:rFonts w:hint="eastAsia" w:ascii="仿宋" w:hAnsi="仿宋" w:eastAsia="仿宋" w:cs="仿宋"/>
          <w:w w:val="105"/>
          <w:sz w:val="32"/>
          <w:szCs w:val="32"/>
          <w:lang w:val="en-US" w:eastAsia="zh-CN"/>
        </w:rPr>
      </w:pPr>
      <w:r>
        <w:rPr>
          <w:rFonts w:hint="eastAsia" w:ascii="仿宋" w:hAnsi="仿宋" w:eastAsia="仿宋" w:cs="仿宋"/>
          <w:w w:val="105"/>
          <w:sz w:val="32"/>
          <w:szCs w:val="32"/>
          <w:lang w:val="en-US" w:eastAsia="zh-CN"/>
        </w:rPr>
        <w:t xml:space="preserve">    （此页无正文）                  </w:t>
      </w:r>
    </w:p>
    <w:p>
      <w:pPr>
        <w:ind w:left="6035" w:leftChars="1914" w:hanging="2016" w:hangingChars="600"/>
        <w:jc w:val="left"/>
        <w:rPr>
          <w:rFonts w:hint="eastAsia" w:ascii="仿宋" w:hAnsi="仿宋" w:eastAsia="仿宋" w:cs="仿宋"/>
          <w:w w:val="105"/>
          <w:sz w:val="32"/>
          <w:szCs w:val="32"/>
          <w:lang w:val="en-US" w:eastAsia="zh-CN"/>
        </w:rPr>
      </w:pPr>
    </w:p>
    <w:p>
      <w:pPr>
        <w:ind w:left="6035" w:leftChars="1914" w:hanging="2016" w:hangingChars="600"/>
        <w:jc w:val="left"/>
        <w:rPr>
          <w:rFonts w:hint="eastAsia" w:ascii="仿宋" w:hAnsi="仿宋" w:eastAsia="仿宋" w:cs="仿宋"/>
          <w:w w:val="105"/>
          <w:sz w:val="32"/>
          <w:szCs w:val="32"/>
          <w:lang w:val="en-US" w:eastAsia="zh-CN"/>
        </w:rPr>
      </w:pPr>
    </w:p>
    <w:p>
      <w:pPr>
        <w:ind w:left="6035" w:leftChars="1914" w:hanging="2016" w:hangingChars="600"/>
        <w:jc w:val="left"/>
        <w:rPr>
          <w:rFonts w:hint="eastAsia" w:ascii="仿宋" w:hAnsi="仿宋" w:eastAsia="仿宋" w:cs="仿宋"/>
          <w:w w:val="105"/>
          <w:sz w:val="32"/>
          <w:szCs w:val="32"/>
          <w:lang w:val="en-US" w:eastAsia="zh-CN"/>
        </w:rPr>
      </w:pPr>
    </w:p>
    <w:p>
      <w:pPr>
        <w:ind w:left="6035" w:leftChars="1914" w:hanging="2016" w:hangingChars="600"/>
        <w:jc w:val="left"/>
        <w:rPr>
          <w:rFonts w:hint="eastAsia" w:ascii="仿宋" w:hAnsi="仿宋" w:eastAsia="仿宋" w:cs="仿宋"/>
          <w:w w:val="105"/>
          <w:sz w:val="32"/>
          <w:szCs w:val="32"/>
          <w:lang w:val="en-US" w:eastAsia="zh-CN"/>
        </w:rPr>
      </w:pPr>
    </w:p>
    <w:p>
      <w:pPr>
        <w:ind w:left="6035" w:leftChars="1914" w:hanging="2016" w:hangingChars="600"/>
        <w:jc w:val="left"/>
        <w:rPr>
          <w:rFonts w:hint="eastAsia" w:ascii="仿宋" w:hAnsi="仿宋" w:eastAsia="仿宋" w:cs="仿宋"/>
          <w:w w:val="105"/>
          <w:sz w:val="32"/>
          <w:szCs w:val="32"/>
          <w:lang w:val="en-US" w:eastAsia="zh-CN"/>
        </w:rPr>
      </w:pPr>
    </w:p>
    <w:p>
      <w:pPr>
        <w:ind w:left="6035" w:leftChars="1914" w:hanging="2016" w:hangingChars="600"/>
        <w:jc w:val="left"/>
        <w:rPr>
          <w:rFonts w:hint="eastAsia" w:ascii="仿宋" w:hAnsi="仿宋" w:eastAsia="仿宋" w:cs="仿宋"/>
          <w:w w:val="105"/>
          <w:sz w:val="32"/>
          <w:szCs w:val="32"/>
          <w:lang w:val="en-US" w:eastAsia="zh-CN"/>
        </w:rPr>
      </w:pPr>
      <w:r>
        <w:rPr>
          <w:rFonts w:hint="eastAsia" w:ascii="仿宋" w:hAnsi="仿宋" w:eastAsia="仿宋" w:cs="仿宋"/>
          <w:w w:val="105"/>
          <w:sz w:val="32"/>
          <w:szCs w:val="32"/>
          <w:lang w:val="en-US" w:eastAsia="zh-CN"/>
        </w:rPr>
        <w:t>泌阳县发展和改革委员会</w:t>
      </w:r>
    </w:p>
    <w:p>
      <w:pPr>
        <w:ind w:left="5184" w:hanging="6048" w:hangingChars="1800"/>
        <w:jc w:val="left"/>
        <w:rPr>
          <w:rFonts w:hint="eastAsia" w:ascii="仿宋" w:hAnsi="仿宋" w:eastAsia="仿宋" w:cs="仿宋"/>
          <w:w w:val="105"/>
          <w:sz w:val="32"/>
          <w:szCs w:val="32"/>
          <w:lang w:val="en-US" w:eastAsia="zh-CN"/>
        </w:rPr>
      </w:pPr>
      <w:r>
        <w:rPr>
          <w:rFonts w:hint="eastAsia" w:ascii="仿宋" w:hAnsi="仿宋" w:eastAsia="仿宋" w:cs="仿宋"/>
          <w:w w:val="105"/>
          <w:sz w:val="32"/>
          <w:szCs w:val="32"/>
          <w:lang w:val="en-US" w:eastAsia="zh-CN"/>
        </w:rPr>
        <w:t xml:space="preserve">                            2020年6月30日</w:t>
      </w:r>
    </w:p>
    <w:p>
      <w:pPr>
        <w:ind w:left="5184" w:hanging="6048" w:hangingChars="1800"/>
        <w:jc w:val="left"/>
        <w:rPr>
          <w:rFonts w:hint="eastAsia" w:ascii="仿宋" w:hAnsi="仿宋" w:eastAsia="仿宋" w:cs="仿宋"/>
          <w:w w:val="105"/>
          <w:sz w:val="32"/>
          <w:szCs w:val="32"/>
          <w:lang w:val="en-US" w:eastAsia="zh-CN"/>
        </w:rPr>
      </w:pPr>
    </w:p>
    <w:p>
      <w:pPr>
        <w:ind w:left="5184" w:hanging="6048" w:hangingChars="1800"/>
        <w:jc w:val="left"/>
        <w:rPr>
          <w:rFonts w:hint="eastAsia" w:ascii="仿宋" w:hAnsi="仿宋" w:eastAsia="仿宋" w:cs="仿宋"/>
          <w:w w:val="105"/>
          <w:sz w:val="32"/>
          <w:szCs w:val="32"/>
          <w:lang w:val="en-US" w:eastAsia="zh-CN"/>
        </w:rPr>
      </w:pPr>
    </w:p>
    <w:p>
      <w:pPr>
        <w:ind w:left="5184" w:hanging="6048" w:hangingChars="1800"/>
        <w:jc w:val="left"/>
        <w:rPr>
          <w:rFonts w:hint="eastAsia" w:ascii="仿宋" w:hAnsi="仿宋" w:eastAsia="仿宋" w:cs="仿宋"/>
          <w:w w:val="105"/>
          <w:sz w:val="32"/>
          <w:szCs w:val="32"/>
          <w:lang w:val="en-US" w:eastAsia="zh-CN"/>
        </w:rPr>
      </w:pPr>
    </w:p>
    <w:p>
      <w:pPr>
        <w:ind w:left="5184" w:hanging="6048" w:hangingChars="1800"/>
        <w:jc w:val="left"/>
        <w:rPr>
          <w:rFonts w:hint="eastAsia" w:ascii="仿宋" w:hAnsi="仿宋" w:eastAsia="仿宋" w:cs="仿宋"/>
          <w:w w:val="105"/>
          <w:sz w:val="32"/>
          <w:szCs w:val="32"/>
          <w:lang w:val="en-US" w:eastAsia="zh-CN"/>
        </w:rPr>
      </w:pPr>
    </w:p>
    <w:p>
      <w:pPr>
        <w:ind w:left="5184" w:hanging="6048" w:hangingChars="1800"/>
        <w:jc w:val="left"/>
        <w:rPr>
          <w:rFonts w:hint="eastAsia" w:ascii="仿宋" w:hAnsi="仿宋" w:eastAsia="仿宋" w:cs="仿宋"/>
          <w:w w:val="105"/>
          <w:sz w:val="32"/>
          <w:szCs w:val="32"/>
          <w:lang w:val="en-US" w:eastAsia="zh-CN"/>
        </w:rPr>
      </w:pPr>
    </w:p>
    <w:p>
      <w:pPr>
        <w:ind w:left="5184" w:hanging="6048" w:hangingChars="1800"/>
        <w:jc w:val="left"/>
        <w:rPr>
          <w:rFonts w:hint="eastAsia" w:ascii="仿宋" w:hAnsi="仿宋" w:eastAsia="仿宋" w:cs="仿宋"/>
          <w:w w:val="105"/>
          <w:sz w:val="32"/>
          <w:szCs w:val="32"/>
          <w:lang w:val="en-US" w:eastAsia="zh-CN"/>
        </w:rPr>
      </w:pPr>
    </w:p>
    <w:p>
      <w:pPr>
        <w:ind w:left="5184" w:hanging="6048" w:hangingChars="1800"/>
        <w:jc w:val="left"/>
        <w:rPr>
          <w:rFonts w:hint="eastAsia" w:ascii="仿宋" w:hAnsi="仿宋" w:eastAsia="仿宋" w:cs="仿宋"/>
          <w:w w:val="105"/>
          <w:sz w:val="32"/>
          <w:szCs w:val="32"/>
          <w:lang w:val="en-US" w:eastAsia="zh-CN"/>
        </w:rPr>
      </w:pPr>
    </w:p>
    <w:p>
      <w:pPr>
        <w:ind w:left="5184" w:hanging="6048" w:hangingChars="1800"/>
        <w:jc w:val="left"/>
        <w:rPr>
          <w:rFonts w:hint="eastAsia" w:ascii="仿宋" w:hAnsi="仿宋" w:eastAsia="仿宋" w:cs="仿宋"/>
          <w:w w:val="105"/>
          <w:sz w:val="32"/>
          <w:szCs w:val="32"/>
          <w:lang w:val="en-US" w:eastAsia="zh-CN"/>
        </w:rPr>
      </w:pPr>
    </w:p>
    <w:p>
      <w:pPr>
        <w:ind w:left="5184" w:hanging="6048" w:hangingChars="1800"/>
        <w:jc w:val="left"/>
        <w:rPr>
          <w:rFonts w:hint="eastAsia" w:ascii="仿宋" w:hAnsi="仿宋" w:eastAsia="仿宋" w:cs="仿宋"/>
          <w:w w:val="105"/>
          <w:sz w:val="32"/>
          <w:szCs w:val="32"/>
          <w:lang w:val="en-US" w:eastAsia="zh-CN"/>
        </w:rPr>
      </w:pPr>
    </w:p>
    <w:p>
      <w:pPr>
        <w:ind w:left="5184" w:hanging="6048" w:hangingChars="1800"/>
        <w:jc w:val="left"/>
        <w:rPr>
          <w:rFonts w:hint="eastAsia" w:ascii="仿宋" w:hAnsi="仿宋" w:eastAsia="仿宋" w:cs="仿宋"/>
          <w:w w:val="105"/>
          <w:sz w:val="32"/>
          <w:szCs w:val="32"/>
          <w:lang w:val="en-US" w:eastAsia="zh-CN"/>
        </w:rPr>
      </w:pPr>
    </w:p>
    <w:p>
      <w:pPr>
        <w:ind w:left="5184" w:hanging="6048" w:hangingChars="1800"/>
        <w:jc w:val="left"/>
        <w:rPr>
          <w:rFonts w:hint="eastAsia" w:ascii="仿宋" w:hAnsi="仿宋" w:eastAsia="仿宋" w:cs="仿宋"/>
          <w:w w:val="105"/>
          <w:sz w:val="32"/>
          <w:szCs w:val="32"/>
          <w:lang w:val="en-US" w:eastAsia="zh-CN"/>
        </w:rPr>
      </w:pPr>
    </w:p>
    <w:p>
      <w:pPr>
        <w:ind w:left="5184" w:hanging="6048" w:hangingChars="1800"/>
        <w:jc w:val="left"/>
        <w:rPr>
          <w:rFonts w:hint="eastAsia" w:ascii="仿宋" w:hAnsi="仿宋" w:eastAsia="仿宋" w:cs="仿宋"/>
          <w:w w:val="105"/>
          <w:sz w:val="32"/>
          <w:szCs w:val="32"/>
          <w:lang w:val="en-US" w:eastAsia="zh-CN"/>
        </w:rPr>
      </w:pPr>
    </w:p>
    <w:p>
      <w:pPr>
        <w:ind w:left="5184" w:hanging="6048" w:hangingChars="1800"/>
        <w:jc w:val="left"/>
        <w:rPr>
          <w:rFonts w:hint="eastAsia" w:ascii="仿宋" w:hAnsi="仿宋" w:eastAsia="仿宋" w:cs="仿宋"/>
          <w:w w:val="105"/>
          <w:sz w:val="32"/>
          <w:szCs w:val="32"/>
          <w:lang w:val="en-US" w:eastAsia="zh-CN"/>
        </w:rPr>
      </w:pPr>
    </w:p>
    <w:p>
      <w:pPr>
        <w:ind w:left="5184" w:hanging="6048" w:hangingChars="1800"/>
        <w:jc w:val="left"/>
        <w:rPr>
          <w:rFonts w:hint="eastAsia" w:ascii="仿宋" w:hAnsi="仿宋" w:eastAsia="仿宋" w:cs="仿宋"/>
          <w:w w:val="105"/>
          <w:sz w:val="32"/>
          <w:szCs w:val="32"/>
          <w:lang w:val="en-US" w:eastAsia="zh-CN"/>
        </w:rPr>
      </w:pPr>
    </w:p>
    <w:p>
      <w:pPr>
        <w:ind w:left="5184" w:hanging="6048" w:hangingChars="1800"/>
        <w:jc w:val="left"/>
        <w:rPr>
          <w:rFonts w:hint="eastAsia" w:ascii="仿宋" w:hAnsi="仿宋" w:eastAsia="仿宋" w:cs="仿宋"/>
          <w:w w:val="105"/>
          <w:sz w:val="32"/>
          <w:szCs w:val="32"/>
          <w:lang w:val="en-US" w:eastAsia="zh-CN"/>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rPr>
          <w:rFonts w:hint="eastAsia" w:ascii="黑体" w:hAnsi="黑体" w:eastAsia="黑体" w:cs="黑体"/>
          <w:sz w:val="32"/>
          <w:szCs w:val="32"/>
        </w:rPr>
      </w:pPr>
      <w:r>
        <w:rPr>
          <w:rFonts w:hint="eastAsia" w:ascii="黑体" w:hAnsi="黑体" w:eastAsia="黑体" w:cs="黑体"/>
          <w:sz w:val="32"/>
          <w:szCs w:val="32"/>
        </w:rPr>
        <w:t>附  件</w:t>
      </w:r>
    </w:p>
    <w:p>
      <w:pPr>
        <w:spacing w:after="286" w:afterLines="100" w:line="700" w:lineRule="exact"/>
        <w:jc w:val="center"/>
        <w:rPr>
          <w:rFonts w:hint="eastAsia" w:ascii="方正小标宋_GBK" w:eastAsia="方正小标宋_GBK"/>
          <w:sz w:val="44"/>
          <w:szCs w:val="44"/>
        </w:rPr>
      </w:pPr>
      <w:r>
        <w:rPr>
          <w:rFonts w:hint="eastAsia" w:ascii="方正小标宋_GBK" w:eastAsia="方正小标宋_GBK"/>
          <w:sz w:val="44"/>
          <w:szCs w:val="44"/>
          <w:lang w:eastAsia="zh-CN"/>
        </w:rPr>
        <w:t>泌阳县</w:t>
      </w:r>
      <w:r>
        <w:rPr>
          <w:rFonts w:hint="eastAsia" w:ascii="方正小标宋_GBK" w:eastAsia="方正小标宋_GBK"/>
          <w:sz w:val="44"/>
          <w:szCs w:val="44"/>
        </w:rPr>
        <w:t>重大建设项目领域基层政务公开标准目录</w:t>
      </w:r>
    </w:p>
    <w:tbl>
      <w:tblPr>
        <w:tblStyle w:val="5"/>
        <w:tblW w:w="13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847"/>
        <w:gridCol w:w="938"/>
        <w:gridCol w:w="1496"/>
        <w:gridCol w:w="814"/>
        <w:gridCol w:w="1730"/>
        <w:gridCol w:w="1195"/>
        <w:gridCol w:w="936"/>
        <w:gridCol w:w="3463"/>
        <w:gridCol w:w="426"/>
        <w:gridCol w:w="708"/>
        <w:gridCol w:w="426"/>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blHeader/>
        </w:trPr>
        <w:tc>
          <w:tcPr>
            <w:tcW w:w="444" w:type="dxa"/>
            <w:vMerge w:val="restart"/>
            <w:noWrap w:val="0"/>
            <w:vAlign w:val="center"/>
          </w:tcPr>
          <w:p>
            <w:pPr>
              <w:widowControl/>
              <w:spacing w:line="200" w:lineRule="exact"/>
              <w:jc w:val="center"/>
              <w:rPr>
                <w:rFonts w:ascii="黑体" w:hAnsi="黑体" w:eastAsia="黑体"/>
                <w:color w:val="000000"/>
                <w:kern w:val="0"/>
                <w:sz w:val="18"/>
                <w:szCs w:val="18"/>
              </w:rPr>
            </w:pPr>
            <w:r>
              <w:rPr>
                <w:rFonts w:ascii="黑体" w:hAnsi="黑体" w:eastAsia="黑体"/>
                <w:color w:val="000000"/>
                <w:kern w:val="0"/>
                <w:sz w:val="18"/>
                <w:szCs w:val="18"/>
              </w:rPr>
              <w:t>序号</w:t>
            </w:r>
          </w:p>
        </w:tc>
        <w:tc>
          <w:tcPr>
            <w:tcW w:w="1785" w:type="dxa"/>
            <w:gridSpan w:val="2"/>
            <w:noWrap w:val="0"/>
            <w:vAlign w:val="center"/>
          </w:tcPr>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公开事项</w:t>
            </w:r>
          </w:p>
        </w:tc>
        <w:tc>
          <w:tcPr>
            <w:tcW w:w="1496" w:type="dxa"/>
            <w:vMerge w:val="restart"/>
            <w:noWrap w:val="0"/>
            <w:vAlign w:val="center"/>
          </w:tcPr>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公开内容</w:t>
            </w:r>
          </w:p>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（要素）</w:t>
            </w:r>
          </w:p>
        </w:tc>
        <w:tc>
          <w:tcPr>
            <w:tcW w:w="814" w:type="dxa"/>
            <w:vMerge w:val="restart"/>
            <w:noWrap w:val="0"/>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五公开</w:t>
            </w:r>
          </w:p>
        </w:tc>
        <w:tc>
          <w:tcPr>
            <w:tcW w:w="1730" w:type="dxa"/>
            <w:vMerge w:val="restart"/>
            <w:noWrap w:val="0"/>
            <w:vAlign w:val="center"/>
          </w:tcPr>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公开依据</w:t>
            </w:r>
          </w:p>
        </w:tc>
        <w:tc>
          <w:tcPr>
            <w:tcW w:w="1195" w:type="dxa"/>
            <w:vMerge w:val="restart"/>
            <w:noWrap w:val="0"/>
            <w:vAlign w:val="center"/>
          </w:tcPr>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公开时限</w:t>
            </w:r>
          </w:p>
        </w:tc>
        <w:tc>
          <w:tcPr>
            <w:tcW w:w="936" w:type="dxa"/>
            <w:vMerge w:val="restart"/>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公开主体</w:t>
            </w:r>
          </w:p>
        </w:tc>
        <w:tc>
          <w:tcPr>
            <w:tcW w:w="3463" w:type="dxa"/>
            <w:vMerge w:val="restart"/>
            <w:noWrap w:val="0"/>
            <w:vAlign w:val="center"/>
          </w:tcPr>
          <w:p>
            <w:pPr>
              <w:widowControl/>
              <w:spacing w:line="200" w:lineRule="exact"/>
              <w:jc w:val="center"/>
              <w:rPr>
                <w:rFonts w:hint="eastAsia" w:ascii="黑体" w:hAnsi="黑体" w:eastAsia="黑体" w:cs="宋体"/>
                <w:color w:val="000000"/>
                <w:spacing w:val="-6"/>
                <w:kern w:val="0"/>
                <w:sz w:val="18"/>
                <w:szCs w:val="18"/>
              </w:rPr>
            </w:pPr>
            <w:r>
              <w:rPr>
                <w:rFonts w:hint="eastAsia" w:ascii="黑体" w:hAnsi="黑体" w:eastAsia="黑体" w:cs="宋体"/>
                <w:color w:val="000000"/>
                <w:spacing w:val="-6"/>
                <w:kern w:val="0"/>
                <w:sz w:val="18"/>
                <w:szCs w:val="18"/>
              </w:rPr>
              <w:t>公开渠道和载体（在标注范围内至少选择其一公开，</w:t>
            </w:r>
          </w:p>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法律法规规章另有规定的从其规定）</w:t>
            </w:r>
          </w:p>
        </w:tc>
        <w:tc>
          <w:tcPr>
            <w:tcW w:w="1134" w:type="dxa"/>
            <w:gridSpan w:val="2"/>
            <w:noWrap w:val="0"/>
            <w:vAlign w:val="center"/>
          </w:tcPr>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公开对象</w:t>
            </w:r>
          </w:p>
        </w:tc>
        <w:tc>
          <w:tcPr>
            <w:tcW w:w="867" w:type="dxa"/>
            <w:gridSpan w:val="2"/>
            <w:noWrap w:val="0"/>
            <w:vAlign w:val="center"/>
          </w:tcPr>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blHeader/>
        </w:trPr>
        <w:tc>
          <w:tcPr>
            <w:tcW w:w="444" w:type="dxa"/>
            <w:vMerge w:val="continue"/>
            <w:noWrap w:val="0"/>
            <w:vAlign w:val="center"/>
          </w:tcPr>
          <w:p>
            <w:pPr>
              <w:widowControl/>
              <w:spacing w:line="200" w:lineRule="exact"/>
              <w:jc w:val="center"/>
              <w:rPr>
                <w:rFonts w:ascii="黑体" w:hAnsi="黑体" w:eastAsia="黑体"/>
                <w:color w:val="000000"/>
                <w:kern w:val="0"/>
                <w:sz w:val="18"/>
                <w:szCs w:val="18"/>
              </w:rPr>
            </w:pPr>
          </w:p>
        </w:tc>
        <w:tc>
          <w:tcPr>
            <w:tcW w:w="847" w:type="dxa"/>
            <w:noWrap w:val="0"/>
            <w:vAlign w:val="center"/>
          </w:tcPr>
          <w:p>
            <w:pPr>
              <w:widowControl/>
              <w:spacing w:line="200" w:lineRule="exact"/>
              <w:jc w:val="center"/>
              <w:rPr>
                <w:rFonts w:ascii="黑体" w:hAnsi="黑体" w:eastAsia="黑体" w:cs="宋体"/>
                <w:color w:val="000000"/>
                <w:spacing w:val="-6"/>
                <w:kern w:val="0"/>
                <w:sz w:val="18"/>
                <w:szCs w:val="18"/>
              </w:rPr>
            </w:pPr>
            <w:r>
              <w:rPr>
                <w:rFonts w:hint="eastAsia" w:ascii="黑体" w:hAnsi="黑体" w:eastAsia="黑体" w:cs="宋体"/>
                <w:color w:val="000000"/>
                <w:spacing w:val="-6"/>
                <w:kern w:val="0"/>
                <w:sz w:val="18"/>
                <w:szCs w:val="18"/>
              </w:rPr>
              <w:t>一级事项</w:t>
            </w:r>
          </w:p>
        </w:tc>
        <w:tc>
          <w:tcPr>
            <w:tcW w:w="938" w:type="dxa"/>
            <w:noWrap w:val="0"/>
            <w:vAlign w:val="center"/>
          </w:tcPr>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二级事项</w:t>
            </w:r>
          </w:p>
        </w:tc>
        <w:tc>
          <w:tcPr>
            <w:tcW w:w="1496" w:type="dxa"/>
            <w:vMerge w:val="continue"/>
            <w:noWrap w:val="0"/>
            <w:vAlign w:val="center"/>
          </w:tcPr>
          <w:p>
            <w:pPr>
              <w:widowControl/>
              <w:spacing w:line="200" w:lineRule="exact"/>
              <w:jc w:val="center"/>
              <w:rPr>
                <w:rFonts w:ascii="黑体" w:hAnsi="黑体" w:eastAsia="黑体" w:cs="宋体"/>
                <w:color w:val="000000"/>
                <w:kern w:val="0"/>
                <w:sz w:val="18"/>
                <w:szCs w:val="18"/>
              </w:rPr>
            </w:pPr>
          </w:p>
        </w:tc>
        <w:tc>
          <w:tcPr>
            <w:tcW w:w="814" w:type="dxa"/>
            <w:vMerge w:val="continue"/>
            <w:noWrap w:val="0"/>
            <w:vAlign w:val="center"/>
          </w:tcPr>
          <w:p>
            <w:pPr>
              <w:widowControl/>
              <w:spacing w:line="200" w:lineRule="exact"/>
              <w:jc w:val="center"/>
              <w:rPr>
                <w:rFonts w:ascii="黑体" w:hAnsi="黑体" w:eastAsia="黑体" w:cs="宋体"/>
                <w:color w:val="000000"/>
                <w:kern w:val="0"/>
                <w:sz w:val="18"/>
                <w:szCs w:val="18"/>
              </w:rPr>
            </w:pPr>
          </w:p>
        </w:tc>
        <w:tc>
          <w:tcPr>
            <w:tcW w:w="1730" w:type="dxa"/>
            <w:vMerge w:val="continue"/>
            <w:noWrap w:val="0"/>
            <w:vAlign w:val="center"/>
          </w:tcPr>
          <w:p>
            <w:pPr>
              <w:widowControl/>
              <w:spacing w:line="200" w:lineRule="exact"/>
              <w:jc w:val="center"/>
              <w:rPr>
                <w:rFonts w:ascii="黑体" w:hAnsi="黑体" w:eastAsia="黑体" w:cs="宋体"/>
                <w:color w:val="000000"/>
                <w:kern w:val="0"/>
                <w:sz w:val="18"/>
                <w:szCs w:val="18"/>
              </w:rPr>
            </w:pPr>
          </w:p>
        </w:tc>
        <w:tc>
          <w:tcPr>
            <w:tcW w:w="1195" w:type="dxa"/>
            <w:vMerge w:val="continue"/>
            <w:noWrap w:val="0"/>
            <w:vAlign w:val="center"/>
          </w:tcPr>
          <w:p>
            <w:pPr>
              <w:widowControl/>
              <w:spacing w:line="200" w:lineRule="exact"/>
              <w:jc w:val="center"/>
              <w:rPr>
                <w:rFonts w:ascii="黑体" w:hAnsi="黑体" w:eastAsia="黑体" w:cs="宋体"/>
                <w:color w:val="000000"/>
                <w:kern w:val="0"/>
                <w:sz w:val="18"/>
                <w:szCs w:val="18"/>
              </w:rPr>
            </w:pPr>
          </w:p>
        </w:tc>
        <w:tc>
          <w:tcPr>
            <w:tcW w:w="936" w:type="dxa"/>
            <w:vMerge w:val="continue"/>
            <w:noWrap w:val="0"/>
            <w:vAlign w:val="center"/>
          </w:tcPr>
          <w:p>
            <w:pPr>
              <w:spacing w:line="240" w:lineRule="exact"/>
              <w:jc w:val="center"/>
              <w:rPr>
                <w:rFonts w:hint="eastAsia" w:ascii="宋体" w:hAnsi="宋体"/>
                <w:color w:val="000000"/>
                <w:sz w:val="18"/>
                <w:szCs w:val="18"/>
              </w:rPr>
            </w:pPr>
          </w:p>
        </w:tc>
        <w:tc>
          <w:tcPr>
            <w:tcW w:w="3463" w:type="dxa"/>
            <w:vMerge w:val="continue"/>
            <w:noWrap w:val="0"/>
            <w:vAlign w:val="center"/>
          </w:tcPr>
          <w:p>
            <w:pPr>
              <w:widowControl/>
              <w:spacing w:line="200" w:lineRule="exact"/>
              <w:jc w:val="center"/>
              <w:rPr>
                <w:rFonts w:ascii="黑体" w:hAnsi="黑体" w:eastAsia="黑体" w:cs="宋体"/>
                <w:color w:val="000000"/>
                <w:kern w:val="0"/>
                <w:sz w:val="18"/>
                <w:szCs w:val="18"/>
              </w:rPr>
            </w:pPr>
          </w:p>
        </w:tc>
        <w:tc>
          <w:tcPr>
            <w:tcW w:w="426" w:type="dxa"/>
            <w:noWrap w:val="0"/>
            <w:vAlign w:val="center"/>
          </w:tcPr>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全社会</w:t>
            </w:r>
          </w:p>
        </w:tc>
        <w:tc>
          <w:tcPr>
            <w:tcW w:w="708" w:type="dxa"/>
            <w:noWrap w:val="0"/>
            <w:vAlign w:val="center"/>
          </w:tcPr>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特定</w:t>
            </w:r>
          </w:p>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群众</w:t>
            </w:r>
          </w:p>
        </w:tc>
        <w:tc>
          <w:tcPr>
            <w:tcW w:w="426" w:type="dxa"/>
            <w:noWrap w:val="0"/>
            <w:vAlign w:val="center"/>
          </w:tcPr>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主动</w:t>
            </w:r>
          </w:p>
        </w:tc>
        <w:tc>
          <w:tcPr>
            <w:tcW w:w="441" w:type="dxa"/>
            <w:noWrap w:val="0"/>
            <w:vAlign w:val="center"/>
          </w:tcPr>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5"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847" w:type="dxa"/>
            <w:vMerge w:val="restart"/>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批准服务信息</w:t>
            </w: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办事指南</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申报材料清单、批准流程、办理时限、受理机构联系方式、申报要求等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hint="eastAsia" w:ascii="宋体" w:hAnsi="宋体" w:cs="仿宋_GB2312"/>
                <w:color w:val="00000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ascii="宋体" w:hAnsi="宋体"/>
                <w:color w:val="000000"/>
                <w:kern w:val="0"/>
                <w:sz w:val="18"/>
                <w:szCs w:val="18"/>
              </w:rPr>
              <w:t>□</w:t>
            </w: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实时公开</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相关审批部门</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5"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847" w:type="dxa"/>
            <w:vMerge w:val="continue"/>
            <w:noWrap w:val="0"/>
            <w:vAlign w:val="center"/>
          </w:tcPr>
          <w:p>
            <w:pPr>
              <w:spacing w:line="240" w:lineRule="exact"/>
              <w:jc w:val="center"/>
              <w:rPr>
                <w:rFonts w:ascii="宋体" w:hAnsi="宋体"/>
                <w:color w:val="000000"/>
                <w:sz w:val="18"/>
                <w:szCs w:val="18"/>
              </w:rPr>
            </w:pP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办理过程信息</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事项名称、事项办理部门、办理进展等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ascii="宋体" w:hAnsi="宋体"/>
                <w:color w:val="000000"/>
                <w:kern w:val="0"/>
                <w:sz w:val="18"/>
                <w:szCs w:val="18"/>
              </w:rPr>
              <w:t>□</w:t>
            </w: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及时公开</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相关审批部门</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 xml:space="preserve"> ■投资项目在线审批监管平台</w:t>
            </w:r>
          </w:p>
        </w:tc>
        <w:tc>
          <w:tcPr>
            <w:tcW w:w="426" w:type="dxa"/>
            <w:noWrap w:val="0"/>
            <w:vAlign w:val="center"/>
          </w:tcPr>
          <w:p>
            <w:pPr>
              <w:spacing w:line="240" w:lineRule="exact"/>
              <w:jc w:val="center"/>
              <w:rPr>
                <w:rFonts w:ascii="宋体" w:hAnsi="宋体"/>
                <w:color w:val="000000"/>
                <w:sz w:val="18"/>
                <w:szCs w:val="18"/>
              </w:rPr>
            </w:pPr>
          </w:p>
        </w:tc>
        <w:tc>
          <w:tcPr>
            <w:tcW w:w="708" w:type="dxa"/>
            <w:noWrap w:val="0"/>
            <w:vAlign w:val="center"/>
          </w:tcPr>
          <w:p>
            <w:pPr>
              <w:spacing w:line="240" w:lineRule="exact"/>
              <w:jc w:val="center"/>
              <w:rPr>
                <w:rFonts w:hint="eastAsia" w:ascii="宋体" w:hAnsi="宋体" w:cs="仿宋_GB2312"/>
                <w:color w:val="000000"/>
                <w:sz w:val="18"/>
                <w:szCs w:val="18"/>
              </w:rPr>
            </w:pPr>
            <w:r>
              <w:rPr>
                <w:rFonts w:hint="eastAsia" w:ascii="宋体" w:hAnsi="宋体" w:cs="仿宋_GB2312"/>
                <w:color w:val="000000"/>
                <w:sz w:val="18"/>
                <w:szCs w:val="18"/>
              </w:rPr>
              <w:t>项目</w:t>
            </w:r>
          </w:p>
          <w:p>
            <w:pPr>
              <w:spacing w:line="240" w:lineRule="exact"/>
              <w:jc w:val="center"/>
              <w:rPr>
                <w:rFonts w:ascii="宋体" w:hAnsi="宋体"/>
                <w:color w:val="000000"/>
                <w:sz w:val="18"/>
                <w:szCs w:val="18"/>
              </w:rPr>
            </w:pPr>
            <w:r>
              <w:rPr>
                <w:rFonts w:hint="eastAsia" w:ascii="宋体" w:hAnsi="宋体" w:cs="仿宋_GB2312"/>
                <w:color w:val="000000"/>
                <w:sz w:val="18"/>
                <w:szCs w:val="18"/>
              </w:rPr>
              <w:t>单位</w:t>
            </w:r>
          </w:p>
        </w:tc>
        <w:tc>
          <w:tcPr>
            <w:tcW w:w="426" w:type="dxa"/>
            <w:noWrap w:val="0"/>
            <w:vAlign w:val="center"/>
          </w:tcPr>
          <w:p>
            <w:pPr>
              <w:spacing w:line="240" w:lineRule="exact"/>
              <w:jc w:val="center"/>
              <w:rPr>
                <w:rFonts w:ascii="宋体" w:hAnsi="宋体"/>
                <w:color w:val="000000"/>
                <w:sz w:val="18"/>
                <w:szCs w:val="18"/>
              </w:rPr>
            </w:pPr>
          </w:p>
        </w:tc>
        <w:tc>
          <w:tcPr>
            <w:tcW w:w="441"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3</w:t>
            </w:r>
          </w:p>
        </w:tc>
        <w:tc>
          <w:tcPr>
            <w:tcW w:w="847" w:type="dxa"/>
            <w:vMerge w:val="continue"/>
            <w:noWrap w:val="0"/>
            <w:vAlign w:val="center"/>
          </w:tcPr>
          <w:p>
            <w:pPr>
              <w:spacing w:line="240" w:lineRule="exact"/>
              <w:jc w:val="center"/>
              <w:rPr>
                <w:rFonts w:ascii="宋体" w:hAnsi="宋体"/>
                <w:color w:val="000000"/>
                <w:sz w:val="18"/>
                <w:szCs w:val="18"/>
              </w:rPr>
            </w:pP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咨询监督</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咨询电话、监督投诉电话等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ascii="宋体" w:hAnsi="宋体"/>
                <w:color w:val="000000"/>
                <w:kern w:val="0"/>
                <w:sz w:val="18"/>
                <w:szCs w:val="18"/>
              </w:rPr>
              <w:t>□</w:t>
            </w: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hint="eastAsia" w:ascii="宋体" w:hAnsi="宋体"/>
                <w:color w:val="000000"/>
                <w:sz w:val="18"/>
                <w:szCs w:val="18"/>
              </w:rPr>
            </w:pPr>
            <w:r>
              <w:rPr>
                <w:rFonts w:hint="eastAsia" w:ascii="宋体" w:hAnsi="宋体"/>
                <w:color w:val="000000"/>
                <w:sz w:val="18"/>
                <w:szCs w:val="18"/>
              </w:rPr>
              <w:t>实时公开</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相关审批部门</w:t>
            </w:r>
          </w:p>
          <w:p>
            <w:pPr>
              <w:spacing w:line="240" w:lineRule="exact"/>
              <w:jc w:val="center"/>
              <w:rPr>
                <w:rFonts w:hint="eastAsia" w:ascii="宋体" w:hAnsi="宋体"/>
                <w:color w:val="000000"/>
                <w:sz w:val="18"/>
                <w:szCs w:val="18"/>
              </w:rPr>
            </w:pP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p>
            <w:pPr>
              <w:spacing w:line="240" w:lineRule="exact"/>
              <w:jc w:val="center"/>
              <w:rPr>
                <w:rFonts w:ascii="宋体" w:hAnsi="宋体"/>
                <w:color w:val="000000"/>
                <w:sz w:val="18"/>
                <w:szCs w:val="18"/>
              </w:rPr>
            </w:pPr>
          </w:p>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8"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847" w:type="dxa"/>
            <w:vMerge w:val="restart"/>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批准结果信息</w:t>
            </w: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政府投资项目建议书审批</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审批结果、批复时间、批复文号、批复单位、项目名称、项目统一代码等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lang w:eastAsia="zh-CN"/>
              </w:rPr>
            </w:pPr>
            <w:r>
              <w:rPr>
                <w:rFonts w:hint="eastAsia" w:ascii="宋体" w:hAnsi="宋体"/>
                <w:color w:val="000000"/>
                <w:sz w:val="18"/>
                <w:szCs w:val="18"/>
              </w:rPr>
              <w:t>发展改革</w:t>
            </w:r>
            <w:r>
              <w:rPr>
                <w:rFonts w:hint="eastAsia" w:ascii="宋体" w:hAnsi="宋体"/>
                <w:color w:val="000000"/>
                <w:sz w:val="18"/>
                <w:szCs w:val="18"/>
                <w:lang w:eastAsia="zh-CN"/>
              </w:rPr>
              <w:t>委</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0"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847" w:type="dxa"/>
            <w:vMerge w:val="continue"/>
            <w:noWrap w:val="0"/>
            <w:vAlign w:val="center"/>
          </w:tcPr>
          <w:p>
            <w:pPr>
              <w:spacing w:line="240" w:lineRule="exact"/>
              <w:jc w:val="center"/>
              <w:rPr>
                <w:rFonts w:ascii="宋体" w:hAnsi="宋体"/>
                <w:color w:val="000000"/>
                <w:sz w:val="18"/>
                <w:szCs w:val="18"/>
              </w:rPr>
            </w:pP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政府投资项目可行性研究报告审批</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审批结果、批复时间、批复单位、批复文号、项目名称、项目统一代码等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lang w:eastAsia="zh-CN"/>
              </w:rPr>
            </w:pPr>
            <w:r>
              <w:rPr>
                <w:rFonts w:hint="eastAsia" w:ascii="宋体" w:hAnsi="宋体"/>
                <w:color w:val="000000"/>
                <w:sz w:val="18"/>
                <w:szCs w:val="18"/>
              </w:rPr>
              <w:t>发展改革</w:t>
            </w:r>
            <w:r>
              <w:rPr>
                <w:rFonts w:hint="eastAsia" w:ascii="宋体" w:hAnsi="宋体"/>
                <w:color w:val="000000"/>
                <w:sz w:val="18"/>
                <w:szCs w:val="18"/>
                <w:lang w:eastAsia="zh-CN"/>
              </w:rPr>
              <w:t>委</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6</w:t>
            </w:r>
          </w:p>
        </w:tc>
        <w:tc>
          <w:tcPr>
            <w:tcW w:w="847" w:type="dxa"/>
            <w:vMerge w:val="continue"/>
            <w:noWrap w:val="0"/>
            <w:vAlign w:val="center"/>
          </w:tcPr>
          <w:p>
            <w:pPr>
              <w:spacing w:line="240" w:lineRule="exact"/>
              <w:jc w:val="center"/>
              <w:rPr>
                <w:rFonts w:ascii="宋体" w:hAnsi="宋体"/>
                <w:color w:val="000000"/>
                <w:sz w:val="18"/>
                <w:szCs w:val="18"/>
              </w:rPr>
            </w:pP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政府投资项目初步设计审批</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审批结果、批复时间、批复单位、批复文号、项目名称、项目统一代码等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发展改革</w:t>
            </w:r>
            <w:r>
              <w:rPr>
                <w:rFonts w:hint="eastAsia" w:ascii="宋体" w:hAnsi="宋体"/>
                <w:color w:val="000000"/>
                <w:sz w:val="18"/>
                <w:szCs w:val="18"/>
                <w:lang w:eastAsia="zh-CN"/>
              </w:rPr>
              <w:t>委</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3"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7</w:t>
            </w:r>
          </w:p>
        </w:tc>
        <w:tc>
          <w:tcPr>
            <w:tcW w:w="847" w:type="dxa"/>
            <w:vMerge w:val="restart"/>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批准结果信息</w:t>
            </w: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企业投资项目核准</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核准结果、核准时间、核准单位、核准文号、项目名称、项目统一代码等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发展改革</w:t>
            </w:r>
            <w:r>
              <w:rPr>
                <w:rFonts w:hint="eastAsia" w:ascii="宋体" w:hAnsi="宋体"/>
                <w:color w:val="000000"/>
                <w:sz w:val="18"/>
                <w:szCs w:val="18"/>
                <w:lang w:eastAsia="zh-CN"/>
              </w:rPr>
              <w:t>委</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1"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8</w:t>
            </w:r>
          </w:p>
        </w:tc>
        <w:tc>
          <w:tcPr>
            <w:tcW w:w="847" w:type="dxa"/>
            <w:vMerge w:val="continue"/>
            <w:noWrap w:val="0"/>
            <w:vAlign w:val="center"/>
          </w:tcPr>
          <w:p>
            <w:pPr>
              <w:spacing w:line="240" w:lineRule="exact"/>
              <w:jc w:val="center"/>
              <w:rPr>
                <w:rFonts w:ascii="宋体" w:hAnsi="宋体"/>
                <w:color w:val="000000"/>
                <w:sz w:val="18"/>
                <w:szCs w:val="18"/>
              </w:rPr>
            </w:pP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企业投资项目备案</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备案号、备案时间、备案单位、项目名称、项目统一代码等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s="仿宋_GB2312"/>
                <w:color w:val="000000"/>
                <w:sz w:val="18"/>
                <w:szCs w:val="18"/>
              </w:rPr>
              <w:t>■</w:t>
            </w: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发展改革</w:t>
            </w:r>
            <w:r>
              <w:rPr>
                <w:rFonts w:hint="eastAsia" w:ascii="宋体" w:hAnsi="宋体"/>
                <w:color w:val="000000"/>
                <w:sz w:val="18"/>
                <w:szCs w:val="18"/>
                <w:lang w:eastAsia="zh-CN"/>
              </w:rPr>
              <w:t>委</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4"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9</w:t>
            </w:r>
          </w:p>
        </w:tc>
        <w:tc>
          <w:tcPr>
            <w:tcW w:w="847" w:type="dxa"/>
            <w:vMerge w:val="continue"/>
            <w:noWrap w:val="0"/>
            <w:vAlign w:val="center"/>
          </w:tcPr>
          <w:p>
            <w:pPr>
              <w:spacing w:line="240" w:lineRule="exact"/>
              <w:jc w:val="center"/>
              <w:rPr>
                <w:rFonts w:ascii="宋体" w:hAnsi="宋体"/>
                <w:color w:val="000000"/>
                <w:sz w:val="18"/>
                <w:szCs w:val="18"/>
              </w:rPr>
            </w:pP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节能审查</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审查结果、批复时间、批复单位、批复文号、项目名称、项目统一代码等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发展改革</w:t>
            </w:r>
            <w:r>
              <w:rPr>
                <w:rFonts w:hint="eastAsia" w:ascii="宋体" w:hAnsi="宋体"/>
                <w:color w:val="000000"/>
                <w:sz w:val="18"/>
                <w:szCs w:val="18"/>
                <w:lang w:eastAsia="zh-CN"/>
              </w:rPr>
              <w:t>委</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10</w:t>
            </w:r>
          </w:p>
        </w:tc>
        <w:tc>
          <w:tcPr>
            <w:tcW w:w="847" w:type="dxa"/>
            <w:vMerge w:val="restart"/>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批准结果信息</w:t>
            </w: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建设项目用地预审与选址意见书</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审批结果、批复时间、批复文号、项目名称、项目统一代码等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自然资源</w:t>
            </w:r>
            <w:r>
              <w:rPr>
                <w:rFonts w:hint="eastAsia" w:ascii="宋体" w:hAnsi="宋体"/>
                <w:color w:val="000000"/>
                <w:sz w:val="18"/>
                <w:szCs w:val="18"/>
                <w:lang w:eastAsia="zh-CN"/>
              </w:rPr>
              <w:t>局</w:t>
            </w:r>
            <w:bookmarkStart w:id="0" w:name="_GoBack"/>
            <w:bookmarkEnd w:id="0"/>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0"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11</w:t>
            </w:r>
          </w:p>
        </w:tc>
        <w:tc>
          <w:tcPr>
            <w:tcW w:w="847" w:type="dxa"/>
            <w:vMerge w:val="continue"/>
            <w:noWrap w:val="0"/>
            <w:vAlign w:val="center"/>
          </w:tcPr>
          <w:p>
            <w:pPr>
              <w:spacing w:line="240" w:lineRule="exact"/>
              <w:jc w:val="center"/>
              <w:rPr>
                <w:rFonts w:ascii="宋体" w:hAnsi="宋体"/>
                <w:color w:val="000000"/>
                <w:sz w:val="18"/>
                <w:szCs w:val="18"/>
              </w:rPr>
            </w:pP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建设项目环境影响评价审批</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审批结果、批复时间、批复文号、项目名称、项目统一代码等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lang w:eastAsia="zh-CN"/>
              </w:rPr>
            </w:pPr>
            <w:r>
              <w:rPr>
                <w:rFonts w:hint="eastAsia" w:ascii="宋体" w:hAnsi="宋体"/>
                <w:color w:val="000000"/>
                <w:sz w:val="18"/>
                <w:szCs w:val="18"/>
                <w:lang w:eastAsia="zh-CN"/>
              </w:rPr>
              <w:t>环保局</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s="仿宋_GB2312"/>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2"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12</w:t>
            </w:r>
          </w:p>
        </w:tc>
        <w:tc>
          <w:tcPr>
            <w:tcW w:w="847" w:type="dxa"/>
            <w:vMerge w:val="continue"/>
            <w:noWrap w:val="0"/>
            <w:vAlign w:val="center"/>
          </w:tcPr>
          <w:p>
            <w:pPr>
              <w:spacing w:line="240" w:lineRule="exact"/>
              <w:jc w:val="center"/>
              <w:rPr>
                <w:rFonts w:ascii="宋体" w:hAnsi="宋体"/>
                <w:color w:val="000000"/>
                <w:sz w:val="18"/>
                <w:szCs w:val="18"/>
              </w:rPr>
            </w:pP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建设用地（含临时用地）规划许可证核发</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审核结果、建设用地（含临时用地）规划许可证号、许可时间、发证机关、项目名称、项目统一代码等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lang w:eastAsia="zh-CN"/>
              </w:rPr>
            </w:pPr>
            <w:r>
              <w:rPr>
                <w:rFonts w:hint="eastAsia" w:ascii="宋体" w:hAnsi="宋体"/>
                <w:color w:val="000000"/>
                <w:sz w:val="18"/>
                <w:szCs w:val="18"/>
              </w:rPr>
              <w:t>自然资源</w:t>
            </w:r>
            <w:r>
              <w:rPr>
                <w:rFonts w:hint="eastAsia" w:ascii="宋体" w:hAnsi="宋体"/>
                <w:color w:val="000000"/>
                <w:sz w:val="18"/>
                <w:szCs w:val="18"/>
                <w:lang w:eastAsia="zh-CN"/>
              </w:rPr>
              <w:t>局</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7"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13</w:t>
            </w:r>
          </w:p>
        </w:tc>
        <w:tc>
          <w:tcPr>
            <w:tcW w:w="847" w:type="dxa"/>
            <w:vMerge w:val="restart"/>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批准结果信息</w:t>
            </w: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建设工程规划许可证核发</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审核结果、建设工程规划许可证号、许可时间、发证机关、项目名称、项目统一代码等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lang w:eastAsia="zh-CN"/>
              </w:rPr>
            </w:pPr>
            <w:r>
              <w:rPr>
                <w:rFonts w:hint="eastAsia" w:ascii="宋体" w:hAnsi="宋体"/>
                <w:color w:val="000000"/>
                <w:sz w:val="18"/>
                <w:szCs w:val="18"/>
              </w:rPr>
              <w:t>自然资源</w:t>
            </w:r>
            <w:r>
              <w:rPr>
                <w:rFonts w:hint="eastAsia" w:ascii="宋体" w:hAnsi="宋体"/>
                <w:color w:val="000000"/>
                <w:sz w:val="18"/>
                <w:szCs w:val="18"/>
                <w:lang w:eastAsia="zh-CN"/>
              </w:rPr>
              <w:t>局</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3"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14</w:t>
            </w:r>
          </w:p>
        </w:tc>
        <w:tc>
          <w:tcPr>
            <w:tcW w:w="847" w:type="dxa"/>
            <w:vMerge w:val="continue"/>
            <w:noWrap w:val="0"/>
            <w:vAlign w:val="center"/>
          </w:tcPr>
          <w:p>
            <w:pPr>
              <w:spacing w:line="240" w:lineRule="exact"/>
              <w:jc w:val="center"/>
              <w:rPr>
                <w:rFonts w:ascii="宋体" w:hAnsi="宋体"/>
                <w:color w:val="000000"/>
                <w:sz w:val="18"/>
                <w:szCs w:val="18"/>
              </w:rPr>
            </w:pP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乡村建设规划许可证核发</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审核结果、乡村建设规划许可证号、许可时间、发证机关、项目名称、项目统一代码等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lang w:eastAsia="zh-CN"/>
              </w:rPr>
            </w:pPr>
            <w:r>
              <w:rPr>
                <w:rFonts w:hint="eastAsia" w:ascii="宋体" w:hAnsi="宋体"/>
                <w:color w:val="000000"/>
                <w:sz w:val="18"/>
                <w:szCs w:val="18"/>
              </w:rPr>
              <w:t>自然资源</w:t>
            </w:r>
            <w:r>
              <w:rPr>
                <w:rFonts w:hint="eastAsia" w:ascii="宋体" w:hAnsi="宋体"/>
                <w:color w:val="000000"/>
                <w:sz w:val="18"/>
                <w:szCs w:val="18"/>
                <w:lang w:eastAsia="zh-CN"/>
              </w:rPr>
              <w:t>局</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3"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15</w:t>
            </w:r>
          </w:p>
        </w:tc>
        <w:tc>
          <w:tcPr>
            <w:tcW w:w="847" w:type="dxa"/>
            <w:vMerge w:val="continue"/>
            <w:noWrap w:val="0"/>
            <w:vAlign w:val="center"/>
          </w:tcPr>
          <w:p>
            <w:pPr>
              <w:spacing w:line="240" w:lineRule="exact"/>
              <w:jc w:val="center"/>
              <w:rPr>
                <w:rFonts w:ascii="宋体" w:hAnsi="宋体"/>
                <w:color w:val="000000"/>
                <w:sz w:val="18"/>
                <w:szCs w:val="18"/>
              </w:rPr>
            </w:pP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施工许可审批结果</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审批结果、批复时间、批复文号、发证（批复）机关、项目名称、项目统一代码等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lang w:eastAsia="zh-CN"/>
              </w:rPr>
            </w:pPr>
            <w:r>
              <w:rPr>
                <w:rFonts w:hint="eastAsia" w:ascii="宋体" w:hAnsi="宋体"/>
                <w:color w:val="000000"/>
                <w:sz w:val="18"/>
                <w:szCs w:val="18"/>
              </w:rPr>
              <w:t>住房</w:t>
            </w:r>
            <w:r>
              <w:rPr>
                <w:rFonts w:hint="eastAsia" w:ascii="宋体" w:hAnsi="宋体"/>
                <w:color w:val="000000"/>
                <w:sz w:val="18"/>
                <w:szCs w:val="18"/>
                <w:lang w:eastAsia="zh-CN"/>
              </w:rPr>
              <w:t>和</w:t>
            </w:r>
            <w:r>
              <w:rPr>
                <w:rFonts w:hint="eastAsia" w:ascii="宋体" w:hAnsi="宋体"/>
                <w:color w:val="000000"/>
                <w:sz w:val="18"/>
                <w:szCs w:val="18"/>
              </w:rPr>
              <w:t>城乡建设</w:t>
            </w:r>
            <w:r>
              <w:rPr>
                <w:rFonts w:hint="eastAsia" w:ascii="宋体" w:hAnsi="宋体"/>
                <w:color w:val="000000"/>
                <w:sz w:val="18"/>
                <w:szCs w:val="18"/>
                <w:lang w:eastAsia="zh-CN"/>
              </w:rPr>
              <w:t>局</w:t>
            </w:r>
            <w:r>
              <w:rPr>
                <w:rFonts w:hint="eastAsia" w:ascii="宋体" w:hAnsi="宋体"/>
                <w:color w:val="000000"/>
                <w:sz w:val="18"/>
                <w:szCs w:val="18"/>
              </w:rPr>
              <w:t>、交通运输</w:t>
            </w:r>
            <w:r>
              <w:rPr>
                <w:rFonts w:hint="eastAsia" w:ascii="宋体" w:hAnsi="宋体"/>
                <w:color w:val="000000"/>
                <w:sz w:val="18"/>
                <w:szCs w:val="18"/>
                <w:lang w:eastAsia="zh-CN"/>
              </w:rPr>
              <w:t>局</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8"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16</w:t>
            </w:r>
          </w:p>
        </w:tc>
        <w:tc>
          <w:tcPr>
            <w:tcW w:w="847" w:type="dxa"/>
            <w:vMerge w:val="restart"/>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批准结果信息</w:t>
            </w: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招标事项审批核准结果</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审批部门、批复时间、招标方式、项目名称、项目统一代码等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发展改革</w:t>
            </w:r>
            <w:r>
              <w:rPr>
                <w:rFonts w:hint="eastAsia" w:ascii="宋体" w:hAnsi="宋体"/>
                <w:color w:val="000000"/>
                <w:sz w:val="18"/>
                <w:szCs w:val="18"/>
                <w:lang w:eastAsia="zh-CN"/>
              </w:rPr>
              <w:t>委</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9"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17</w:t>
            </w:r>
          </w:p>
        </w:tc>
        <w:tc>
          <w:tcPr>
            <w:tcW w:w="847" w:type="dxa"/>
            <w:vMerge w:val="continue"/>
            <w:noWrap w:val="0"/>
            <w:vAlign w:val="center"/>
          </w:tcPr>
          <w:p>
            <w:pPr>
              <w:spacing w:line="240" w:lineRule="exact"/>
              <w:jc w:val="center"/>
              <w:rPr>
                <w:rFonts w:ascii="宋体" w:hAnsi="宋体"/>
                <w:color w:val="000000"/>
                <w:sz w:val="18"/>
                <w:szCs w:val="18"/>
              </w:rPr>
            </w:pP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取水许可审批</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审批结果、批复时间、批复文号、批复文件标题、项目名称、项目统一代码等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lang w:eastAsia="zh-CN"/>
              </w:rPr>
            </w:pPr>
            <w:r>
              <w:rPr>
                <w:rFonts w:hint="eastAsia" w:ascii="宋体" w:hAnsi="宋体"/>
                <w:color w:val="000000"/>
                <w:sz w:val="18"/>
                <w:szCs w:val="18"/>
              </w:rPr>
              <w:t>水利</w:t>
            </w:r>
            <w:r>
              <w:rPr>
                <w:rFonts w:hint="eastAsia" w:ascii="宋体" w:hAnsi="宋体"/>
                <w:color w:val="000000"/>
                <w:sz w:val="18"/>
                <w:szCs w:val="18"/>
                <w:lang w:eastAsia="zh-CN"/>
              </w:rPr>
              <w:t>局</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18</w:t>
            </w:r>
          </w:p>
        </w:tc>
        <w:tc>
          <w:tcPr>
            <w:tcW w:w="847" w:type="dxa"/>
            <w:vMerge w:val="continue"/>
            <w:noWrap w:val="0"/>
            <w:vAlign w:val="center"/>
          </w:tcPr>
          <w:p>
            <w:pPr>
              <w:spacing w:line="240" w:lineRule="exact"/>
              <w:jc w:val="center"/>
              <w:rPr>
                <w:rFonts w:ascii="宋体" w:hAnsi="宋体"/>
                <w:color w:val="000000"/>
                <w:sz w:val="18"/>
                <w:szCs w:val="18"/>
              </w:rPr>
            </w:pP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生产建设项目水土保持方案审批</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审批结果、批复时间、批复文号、批复文件标题、项目名称、项目统一代码等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水利</w:t>
            </w:r>
            <w:r>
              <w:rPr>
                <w:rFonts w:hint="eastAsia" w:ascii="宋体" w:hAnsi="宋体"/>
                <w:color w:val="000000"/>
                <w:sz w:val="18"/>
                <w:szCs w:val="18"/>
                <w:lang w:eastAsia="zh-CN"/>
              </w:rPr>
              <w:t>局</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3"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19</w:t>
            </w:r>
          </w:p>
        </w:tc>
        <w:tc>
          <w:tcPr>
            <w:tcW w:w="847"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批准结果信息</w:t>
            </w: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洪水影响评价审批</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审批结果、批复时间、批复文号、批复文件标题、项目名称、项目统一代码等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水利</w:t>
            </w:r>
            <w:r>
              <w:rPr>
                <w:rFonts w:hint="eastAsia" w:ascii="宋体" w:hAnsi="宋体"/>
                <w:color w:val="000000"/>
                <w:sz w:val="18"/>
                <w:szCs w:val="18"/>
                <w:lang w:eastAsia="zh-CN"/>
              </w:rPr>
              <w:t>局</w:t>
            </w:r>
          </w:p>
        </w:tc>
        <w:tc>
          <w:tcPr>
            <w:tcW w:w="3463" w:type="dxa"/>
            <w:noWrap w:val="0"/>
            <w:vAlign w:val="center"/>
          </w:tcPr>
          <w:p>
            <w:pPr>
              <w:spacing w:line="22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2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2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2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2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2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2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2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1"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20</w:t>
            </w:r>
          </w:p>
        </w:tc>
        <w:tc>
          <w:tcPr>
            <w:tcW w:w="847"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招标投标信息</w:t>
            </w: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招标投标</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招标公告、中标候选人公示、中标结果公示、合同订立及备案情况、招标投标违法处罚信息</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ascii="宋体" w:hAnsi="宋体"/>
                <w:color w:val="000000"/>
                <w:kern w:val="0"/>
                <w:sz w:val="18"/>
                <w:szCs w:val="18"/>
              </w:rPr>
              <w:t>□</w:t>
            </w: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招标人及其招标代理机构或相关行政监督部门</w:t>
            </w:r>
          </w:p>
        </w:tc>
        <w:tc>
          <w:tcPr>
            <w:tcW w:w="3463" w:type="dxa"/>
            <w:noWrap w:val="0"/>
            <w:vAlign w:val="center"/>
          </w:tcPr>
          <w:p>
            <w:pPr>
              <w:spacing w:line="22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2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2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2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2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2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2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■公共资源交易平台</w:t>
            </w:r>
          </w:p>
          <w:p>
            <w:pPr>
              <w:spacing w:line="220" w:lineRule="exact"/>
              <w:rPr>
                <w:rFonts w:ascii="宋体" w:hAnsi="宋体" w:cs="仿宋_GB2312"/>
                <w:color w:val="000000"/>
                <w:sz w:val="18"/>
                <w:szCs w:val="18"/>
              </w:rPr>
            </w:pPr>
            <w:r>
              <w:rPr>
                <w:rFonts w:hint="eastAsia" w:ascii="宋体" w:hAnsi="宋体" w:cs="仿宋_GB2312"/>
                <w:color w:val="000000"/>
                <w:sz w:val="18"/>
                <w:szCs w:val="18"/>
              </w:rPr>
              <w:t>■</w:t>
            </w:r>
            <w:r>
              <w:rPr>
                <w:rFonts w:hint="eastAsia" w:ascii="宋体" w:hAnsi="宋体" w:cs="仿宋_GB2312"/>
                <w:color w:val="000000"/>
                <w:spacing w:val="-6"/>
                <w:sz w:val="18"/>
                <w:szCs w:val="18"/>
              </w:rPr>
              <w:t>信用中国（驻马店）网站</w:t>
            </w:r>
            <w:r>
              <w:rPr>
                <w:rFonts w:hint="eastAsia" w:ascii="宋体" w:hAnsi="宋体" w:cs="仿宋_GB2312"/>
                <w:color w:val="000000"/>
                <w:sz w:val="18"/>
                <w:szCs w:val="18"/>
              </w:rPr>
              <w:t>■招投标公共服务平台</w:t>
            </w:r>
          </w:p>
          <w:p>
            <w:pPr>
              <w:spacing w:line="220" w:lineRule="exact"/>
              <w:rPr>
                <w:rFonts w:hint="eastAsia" w:ascii="宋体" w:hAnsi="宋体" w:cs="仿宋_GB2312"/>
                <w:color w:val="000000"/>
                <w:sz w:val="18"/>
                <w:szCs w:val="18"/>
              </w:rPr>
            </w:pPr>
            <w:r>
              <w:rPr>
                <w:rFonts w:hint="eastAsia" w:ascii="宋体" w:hAnsi="宋体" w:cs="仿宋_GB2312"/>
                <w:color w:val="000000"/>
                <w:sz w:val="18"/>
                <w:szCs w:val="18"/>
              </w:rPr>
              <w:t>■投资项目在线审批监管平台</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5"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21</w:t>
            </w:r>
          </w:p>
        </w:tc>
        <w:tc>
          <w:tcPr>
            <w:tcW w:w="847"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征收土地信息</w:t>
            </w:r>
          </w:p>
        </w:tc>
        <w:tc>
          <w:tcPr>
            <w:tcW w:w="938" w:type="dxa"/>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征收土地信息</w:t>
            </w:r>
          </w:p>
        </w:tc>
        <w:tc>
          <w:tcPr>
            <w:tcW w:w="1496" w:type="dxa"/>
            <w:noWrap w:val="0"/>
            <w:vAlign w:val="center"/>
          </w:tcPr>
          <w:p>
            <w:pPr>
              <w:spacing w:line="200" w:lineRule="exact"/>
              <w:rPr>
                <w:rFonts w:ascii="宋体" w:hAnsi="宋体"/>
                <w:color w:val="000000"/>
                <w:sz w:val="18"/>
                <w:szCs w:val="18"/>
              </w:rPr>
            </w:pPr>
            <w:r>
              <w:rPr>
                <w:rFonts w:hint="eastAsia" w:ascii="宋体" w:hAnsi="宋体"/>
                <w:color w:val="000000"/>
                <w:sz w:val="18"/>
                <w:szCs w:val="18"/>
              </w:rPr>
              <w:t>征地告知书以及履行征地报批前程序的相关证明材料、建设项目用地呈报说明书、农用地转用方案、补充耕地方案、征收土地方案、供地方案、征地批后实施中征地公告、征地补偿安置方案公告等、省及省以上涉及土地征收的批准文件、土地补偿费和安置补助费标准、地上附着物和青苗补偿费标准</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ascii="宋体" w:hAnsi="宋体"/>
                <w:color w:val="000000"/>
                <w:kern w:val="0"/>
                <w:sz w:val="18"/>
                <w:szCs w:val="18"/>
              </w:rPr>
              <w:t>□</w:t>
            </w: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lang w:eastAsia="zh-CN"/>
              </w:rPr>
              <w:t>乡镇街道</w:t>
            </w:r>
            <w:r>
              <w:rPr>
                <w:rFonts w:hint="eastAsia" w:ascii="宋体" w:hAnsi="宋体"/>
                <w:color w:val="000000"/>
                <w:sz w:val="18"/>
                <w:szCs w:val="18"/>
              </w:rPr>
              <w:t>和相关审批部门</w:t>
            </w:r>
          </w:p>
        </w:tc>
        <w:tc>
          <w:tcPr>
            <w:tcW w:w="3463" w:type="dxa"/>
            <w:noWrap w:val="0"/>
            <w:vAlign w:val="center"/>
          </w:tcPr>
          <w:p>
            <w:pPr>
              <w:spacing w:line="240" w:lineRule="exact"/>
              <w:rPr>
                <w:rFonts w:ascii="宋体" w:hAnsi="宋体" w:cs="仿宋_GB2312"/>
                <w:color w:val="000000"/>
                <w:sz w:val="18"/>
                <w:szCs w:val="18"/>
              </w:rPr>
            </w:pPr>
          </w:p>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5"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22</w:t>
            </w:r>
          </w:p>
        </w:tc>
        <w:tc>
          <w:tcPr>
            <w:tcW w:w="847"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重大设计变更信息</w:t>
            </w: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重大设计变更审批</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项目设计变更原因、主要变更内容、批准单位、变更结果等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相关审批部门</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8"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23</w:t>
            </w:r>
          </w:p>
        </w:tc>
        <w:tc>
          <w:tcPr>
            <w:tcW w:w="847"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施工有关信息</w:t>
            </w: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施工管理服务</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施工图审查机构、审查人员、审查结果、审查时限，项目法人单位及其主要负责人信息，设计、施工、监理单位及其主要负责人、项目负责人信息、资质情况等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ascii="宋体" w:hAnsi="宋体"/>
                <w:color w:val="000000"/>
                <w:kern w:val="0"/>
                <w:sz w:val="18"/>
                <w:szCs w:val="18"/>
              </w:rPr>
              <w:t>□</w:t>
            </w: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相关审批部门</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4"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24</w:t>
            </w:r>
          </w:p>
        </w:tc>
        <w:tc>
          <w:tcPr>
            <w:tcW w:w="847"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质量安全监督信息</w:t>
            </w: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质量安全监督</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质量安全监督机构及其联系方式、质量安全行政处罚情况</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ascii="宋体" w:hAnsi="宋体"/>
                <w:color w:val="000000"/>
                <w:kern w:val="0"/>
                <w:sz w:val="18"/>
                <w:szCs w:val="18"/>
              </w:rPr>
              <w:t>□</w:t>
            </w: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相关主管部门</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6"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25</w:t>
            </w:r>
          </w:p>
        </w:tc>
        <w:tc>
          <w:tcPr>
            <w:tcW w:w="847"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竣工有关信息</w:t>
            </w: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竣工验收审批（备案）</w:t>
            </w:r>
          </w:p>
        </w:tc>
        <w:tc>
          <w:tcPr>
            <w:tcW w:w="1496"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竣工验收时间、竣工验收结果，竣工验收备案时间、备案编号、备案部门等</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《政府信息公开条例》、《关于全面推进政务公开工作意见》、《关于推进重大建设项目批准和实施领域政府信息公开的意见》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信息形成20个工作日内公开；其中行政许可、行政处罚事项应自作出行政决定之日起7个工作日内公示</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相关审批（备案）部门</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 xml:space="preserve">□精准推送    </w:t>
            </w:r>
            <w:r>
              <w:rPr>
                <w:rFonts w:ascii="宋体" w:hAnsi="宋体" w:cs="仿宋_GB2312"/>
                <w:color w:val="000000"/>
                <w:sz w:val="18"/>
                <w:szCs w:val="18"/>
              </w:rPr>
              <w:t xml:space="preserve"> </w:t>
            </w:r>
            <w:r>
              <w:rPr>
                <w:rFonts w:hint="eastAsia" w:ascii="宋体" w:hAnsi="宋体" w:cs="仿宋_GB2312"/>
                <w:color w:val="000000"/>
                <w:sz w:val="18"/>
                <w:szCs w:val="18"/>
              </w:rPr>
              <w:t>■投资项目在线审批监管平台</w:t>
            </w:r>
          </w:p>
          <w:p>
            <w:pPr>
              <w:spacing w:line="240" w:lineRule="exact"/>
              <w:rPr>
                <w:rFonts w:hint="eastAsia" w:ascii="宋体" w:hAnsi="宋体"/>
                <w:color w:val="000000"/>
                <w:sz w:val="18"/>
                <w:szCs w:val="18"/>
              </w:rPr>
            </w:pPr>
            <w:r>
              <w:rPr>
                <w:rFonts w:hint="eastAsia" w:ascii="宋体" w:hAnsi="宋体" w:cs="仿宋_GB2312"/>
                <w:color w:val="000000"/>
                <w:sz w:val="18"/>
                <w:szCs w:val="18"/>
              </w:rPr>
              <w:t>■信用中国（驻马店）网站</w:t>
            </w: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26</w:t>
            </w:r>
          </w:p>
        </w:tc>
        <w:tc>
          <w:tcPr>
            <w:tcW w:w="847" w:type="dxa"/>
            <w:vMerge w:val="restart"/>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重点项目信息</w:t>
            </w: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项目清单</w:t>
            </w:r>
          </w:p>
        </w:tc>
        <w:tc>
          <w:tcPr>
            <w:tcW w:w="1496" w:type="dxa"/>
            <w:noWrap w:val="0"/>
            <w:vAlign w:val="center"/>
          </w:tcPr>
          <w:p>
            <w:pPr>
              <w:spacing w:line="240" w:lineRule="exact"/>
              <w:rPr>
                <w:rFonts w:ascii="宋体" w:hAnsi="宋体"/>
                <w:color w:val="000000"/>
                <w:sz w:val="18"/>
                <w:szCs w:val="18"/>
              </w:rPr>
            </w:pPr>
            <w:r>
              <w:rPr>
                <w:rFonts w:hint="eastAsia" w:ascii="宋体" w:hAnsi="宋体" w:cs="仿宋_GB2312"/>
                <w:color w:val="000000"/>
                <w:sz w:val="18"/>
                <w:szCs w:val="18"/>
              </w:rPr>
              <w:t>本级重点项目建设清单</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w:t>
            </w:r>
            <w:r>
              <w:rPr>
                <w:rFonts w:hint="eastAsia" w:ascii="宋体" w:hAnsi="宋体" w:cs="仿宋_GB2312"/>
                <w:color w:val="000000"/>
                <w:sz w:val="18"/>
                <w:szCs w:val="18"/>
              </w:rPr>
              <w:t>《全面推进政务公开工作意见》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名单确定后3日内</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项目管理部门</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□精准推送    ■投资项目在线审批监管平台</w:t>
            </w:r>
          </w:p>
        </w:tc>
        <w:tc>
          <w:tcPr>
            <w:tcW w:w="426" w:type="dxa"/>
            <w:noWrap w:val="0"/>
            <w:vAlign w:val="center"/>
          </w:tcPr>
          <w:p>
            <w:pPr>
              <w:spacing w:line="240" w:lineRule="exact"/>
              <w:jc w:val="center"/>
              <w:rPr>
                <w:rFonts w:ascii="宋体" w:hAnsi="宋体"/>
                <w:color w:val="000000"/>
                <w:sz w:val="18"/>
                <w:szCs w:val="18"/>
              </w:rPr>
            </w:pPr>
            <w:r>
              <w:rPr>
                <w:rFonts w:ascii="宋体" w:hAnsi="宋体" w:cs="Arial"/>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ascii="宋体" w:hAnsi="宋体" w:cs="Arial"/>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5"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27</w:t>
            </w:r>
          </w:p>
        </w:tc>
        <w:tc>
          <w:tcPr>
            <w:tcW w:w="847" w:type="dxa"/>
            <w:vMerge w:val="continue"/>
            <w:noWrap w:val="0"/>
            <w:vAlign w:val="center"/>
          </w:tcPr>
          <w:p>
            <w:pPr>
              <w:spacing w:line="240" w:lineRule="exact"/>
              <w:jc w:val="center"/>
              <w:rPr>
                <w:rFonts w:ascii="宋体" w:hAnsi="宋体"/>
                <w:color w:val="000000"/>
                <w:sz w:val="18"/>
                <w:szCs w:val="18"/>
              </w:rPr>
            </w:pP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项目遴选</w:t>
            </w:r>
          </w:p>
        </w:tc>
        <w:tc>
          <w:tcPr>
            <w:tcW w:w="1496" w:type="dxa"/>
            <w:noWrap w:val="0"/>
            <w:vAlign w:val="center"/>
          </w:tcPr>
          <w:p>
            <w:pPr>
              <w:spacing w:line="240" w:lineRule="exact"/>
              <w:rPr>
                <w:rFonts w:ascii="宋体" w:hAnsi="宋体"/>
                <w:color w:val="000000"/>
                <w:sz w:val="18"/>
                <w:szCs w:val="18"/>
              </w:rPr>
            </w:pPr>
            <w:r>
              <w:rPr>
                <w:rFonts w:hint="eastAsia" w:ascii="宋体" w:hAnsi="宋体" w:cs="仿宋_GB2312"/>
                <w:color w:val="000000"/>
                <w:sz w:val="18"/>
                <w:szCs w:val="18"/>
              </w:rPr>
              <w:t>本级重点项目建设遴选方式</w:t>
            </w:r>
          </w:p>
        </w:tc>
        <w:tc>
          <w:tcPr>
            <w:tcW w:w="814" w:type="dxa"/>
            <w:noWrap w:val="0"/>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ascii="宋体" w:hAnsi="宋体"/>
                <w:color w:val="000000"/>
                <w:kern w:val="0"/>
                <w:sz w:val="18"/>
                <w:szCs w:val="18"/>
              </w:rPr>
              <w:t>□</w:t>
            </w:r>
            <w:r>
              <w:rPr>
                <w:rFonts w:hint="eastAsia" w:ascii="宋体" w:hAnsi="宋体"/>
                <w:color w:val="000000"/>
                <w:kern w:val="0"/>
                <w:sz w:val="18"/>
                <w:szCs w:val="18"/>
              </w:rPr>
              <w:t>结果</w:t>
            </w:r>
          </w:p>
        </w:tc>
        <w:tc>
          <w:tcPr>
            <w:tcW w:w="1730"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《政府信息公开条例》、</w:t>
            </w:r>
            <w:r>
              <w:rPr>
                <w:rFonts w:hint="eastAsia" w:ascii="宋体" w:hAnsi="宋体" w:cs="仿宋_GB2312"/>
                <w:color w:val="000000"/>
                <w:sz w:val="18"/>
                <w:szCs w:val="18"/>
              </w:rPr>
              <w:t>《全面推进政务公开工作意见》</w:t>
            </w:r>
          </w:p>
        </w:tc>
        <w:tc>
          <w:tcPr>
            <w:tcW w:w="1195" w:type="dxa"/>
            <w:noWrap w:val="0"/>
            <w:vAlign w:val="center"/>
          </w:tcPr>
          <w:p>
            <w:pPr>
              <w:spacing w:line="240" w:lineRule="exact"/>
              <w:rPr>
                <w:rFonts w:ascii="宋体" w:hAnsi="宋体"/>
                <w:color w:val="000000"/>
                <w:sz w:val="18"/>
                <w:szCs w:val="18"/>
              </w:rPr>
            </w:pPr>
            <w:r>
              <w:rPr>
                <w:rFonts w:hint="eastAsia" w:ascii="宋体" w:hAnsi="宋体"/>
                <w:color w:val="000000"/>
                <w:sz w:val="18"/>
                <w:szCs w:val="18"/>
              </w:rPr>
              <w:t>文件印发后3日内</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项目管理部门</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□精准推送    ■投资项目在线审批监管平台</w:t>
            </w:r>
          </w:p>
        </w:tc>
        <w:tc>
          <w:tcPr>
            <w:tcW w:w="426" w:type="dxa"/>
            <w:noWrap w:val="0"/>
            <w:vAlign w:val="center"/>
          </w:tcPr>
          <w:p>
            <w:pPr>
              <w:spacing w:line="240" w:lineRule="exact"/>
              <w:jc w:val="center"/>
              <w:rPr>
                <w:rFonts w:ascii="宋体" w:hAnsi="宋体"/>
                <w:color w:val="000000"/>
                <w:sz w:val="18"/>
                <w:szCs w:val="18"/>
              </w:rPr>
            </w:pPr>
            <w:r>
              <w:rPr>
                <w:rFonts w:ascii="宋体" w:hAnsi="宋体" w:cs="Arial"/>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ascii="宋体" w:hAnsi="宋体" w:cs="Arial"/>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9"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28</w:t>
            </w:r>
          </w:p>
        </w:tc>
        <w:tc>
          <w:tcPr>
            <w:tcW w:w="847" w:type="dxa"/>
            <w:vMerge w:val="restart"/>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重点项目信息</w:t>
            </w: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推进措施</w:t>
            </w:r>
          </w:p>
        </w:tc>
        <w:tc>
          <w:tcPr>
            <w:tcW w:w="1496" w:type="dxa"/>
            <w:noWrap w:val="0"/>
            <w:vAlign w:val="center"/>
          </w:tcPr>
          <w:p>
            <w:pPr>
              <w:spacing w:line="240" w:lineRule="exact"/>
              <w:rPr>
                <w:rFonts w:ascii="宋体" w:hAnsi="宋体"/>
                <w:color w:val="000000"/>
                <w:sz w:val="18"/>
                <w:szCs w:val="18"/>
              </w:rPr>
            </w:pPr>
            <w:r>
              <w:rPr>
                <w:rFonts w:hint="eastAsia" w:ascii="宋体" w:hAnsi="宋体" w:cs="仿宋_GB2312"/>
                <w:color w:val="000000"/>
                <w:sz w:val="18"/>
                <w:szCs w:val="18"/>
              </w:rPr>
              <w:t>加快重点项目建设的推进措施</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ascii="宋体" w:hAnsi="宋体"/>
                <w:color w:val="000000"/>
                <w:kern w:val="0"/>
                <w:sz w:val="18"/>
                <w:szCs w:val="18"/>
              </w:rPr>
              <w:t>□</w:t>
            </w:r>
            <w:r>
              <w:rPr>
                <w:rFonts w:hint="eastAsia" w:ascii="宋体" w:hAnsi="宋体"/>
                <w:color w:val="000000"/>
                <w:kern w:val="0"/>
                <w:sz w:val="18"/>
                <w:szCs w:val="18"/>
              </w:rPr>
              <w:t>结果</w:t>
            </w:r>
          </w:p>
        </w:tc>
        <w:tc>
          <w:tcPr>
            <w:tcW w:w="1730"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《政府信息公开条例》、</w:t>
            </w:r>
            <w:r>
              <w:rPr>
                <w:rFonts w:hint="eastAsia" w:ascii="宋体" w:hAnsi="宋体" w:cs="仿宋_GB2312"/>
                <w:color w:val="000000"/>
                <w:sz w:val="18"/>
                <w:szCs w:val="18"/>
              </w:rPr>
              <w:t>《全面推进政务公开工作意见》</w:t>
            </w:r>
          </w:p>
        </w:tc>
        <w:tc>
          <w:tcPr>
            <w:tcW w:w="1195"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实时公开</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项目管理部门</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□精准推送    ■投资项目在线审批监管平台</w:t>
            </w:r>
          </w:p>
        </w:tc>
        <w:tc>
          <w:tcPr>
            <w:tcW w:w="426" w:type="dxa"/>
            <w:noWrap w:val="0"/>
            <w:vAlign w:val="center"/>
          </w:tcPr>
          <w:p>
            <w:pPr>
              <w:spacing w:line="240" w:lineRule="exact"/>
              <w:jc w:val="center"/>
              <w:rPr>
                <w:rFonts w:ascii="宋体" w:hAnsi="宋体"/>
                <w:color w:val="000000"/>
                <w:sz w:val="18"/>
                <w:szCs w:val="18"/>
              </w:rPr>
            </w:pPr>
            <w:r>
              <w:rPr>
                <w:rFonts w:ascii="宋体" w:hAnsi="宋体" w:cs="Arial"/>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ascii="宋体" w:hAnsi="宋体" w:cs="Arial"/>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5" w:hRule="atLeast"/>
        </w:trPr>
        <w:tc>
          <w:tcPr>
            <w:tcW w:w="444"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29</w:t>
            </w:r>
          </w:p>
        </w:tc>
        <w:tc>
          <w:tcPr>
            <w:tcW w:w="847" w:type="dxa"/>
            <w:vMerge w:val="continue"/>
            <w:noWrap w:val="0"/>
            <w:vAlign w:val="center"/>
          </w:tcPr>
          <w:p>
            <w:pPr>
              <w:spacing w:line="240" w:lineRule="exact"/>
              <w:jc w:val="center"/>
              <w:rPr>
                <w:rFonts w:ascii="宋体" w:hAnsi="宋体"/>
                <w:color w:val="000000"/>
                <w:sz w:val="18"/>
                <w:szCs w:val="18"/>
              </w:rPr>
            </w:pPr>
          </w:p>
        </w:tc>
        <w:tc>
          <w:tcPr>
            <w:tcW w:w="938"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进展情况</w:t>
            </w:r>
          </w:p>
        </w:tc>
        <w:tc>
          <w:tcPr>
            <w:tcW w:w="1496" w:type="dxa"/>
            <w:noWrap w:val="0"/>
            <w:vAlign w:val="center"/>
          </w:tcPr>
          <w:p>
            <w:pPr>
              <w:spacing w:line="240" w:lineRule="exact"/>
              <w:rPr>
                <w:rFonts w:ascii="宋体" w:hAnsi="宋体"/>
                <w:color w:val="000000"/>
                <w:sz w:val="18"/>
                <w:szCs w:val="18"/>
              </w:rPr>
            </w:pPr>
            <w:r>
              <w:rPr>
                <w:rFonts w:hint="eastAsia" w:ascii="宋体" w:hAnsi="宋体" w:cs="仿宋_GB2312"/>
                <w:color w:val="000000"/>
                <w:sz w:val="18"/>
                <w:szCs w:val="18"/>
              </w:rPr>
              <w:t>重大项目进展情况</w:t>
            </w:r>
          </w:p>
        </w:tc>
        <w:tc>
          <w:tcPr>
            <w:tcW w:w="814" w:type="dxa"/>
            <w:noWrap w:val="0"/>
            <w:vAlign w:val="center"/>
          </w:tcPr>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决策</w:t>
            </w:r>
          </w:p>
          <w:p>
            <w:pPr>
              <w:widowControl/>
              <w:jc w:val="center"/>
              <w:rPr>
                <w:rFonts w:hint="eastAsia" w:ascii="宋体" w:hAnsi="宋体"/>
                <w:color w:val="000000"/>
                <w:kern w:val="0"/>
                <w:sz w:val="18"/>
                <w:szCs w:val="18"/>
              </w:rPr>
            </w:pPr>
            <w:r>
              <w:rPr>
                <w:rFonts w:hint="eastAsia" w:ascii="宋体" w:hAnsi="宋体"/>
                <w:color w:val="000000"/>
                <w:kern w:val="0"/>
                <w:sz w:val="18"/>
                <w:szCs w:val="18"/>
              </w:rPr>
              <w:t>□执行</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管理</w:t>
            </w:r>
          </w:p>
          <w:p>
            <w:pPr>
              <w:widowControl/>
              <w:jc w:val="center"/>
              <w:rPr>
                <w:rFonts w:hint="eastAsia"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服务</w:t>
            </w:r>
          </w:p>
          <w:p>
            <w:pPr>
              <w:spacing w:line="240" w:lineRule="exact"/>
              <w:jc w:val="center"/>
              <w:rPr>
                <w:rFonts w:hint="eastAsia" w:ascii="宋体" w:hAnsi="宋体"/>
                <w:color w:val="000000"/>
                <w:sz w:val="18"/>
                <w:szCs w:val="18"/>
              </w:rPr>
            </w:pPr>
            <w:r>
              <w:rPr>
                <w:rFonts w:hint="eastAsia" w:ascii="宋体" w:hAnsi="宋体"/>
                <w:color w:val="000000"/>
                <w:kern w:val="0"/>
                <w:sz w:val="18"/>
                <w:szCs w:val="18"/>
              </w:rPr>
              <w:t>■结果</w:t>
            </w:r>
          </w:p>
        </w:tc>
        <w:tc>
          <w:tcPr>
            <w:tcW w:w="1730"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《政府信息公开条例》、</w:t>
            </w:r>
            <w:r>
              <w:rPr>
                <w:rFonts w:hint="eastAsia" w:ascii="宋体" w:hAnsi="宋体" w:cs="仿宋_GB2312"/>
                <w:color w:val="000000"/>
                <w:sz w:val="18"/>
                <w:szCs w:val="18"/>
              </w:rPr>
              <w:t>《全面推进政务公开工作意见》</w:t>
            </w:r>
          </w:p>
        </w:tc>
        <w:tc>
          <w:tcPr>
            <w:tcW w:w="1195" w:type="dxa"/>
            <w:noWrap w:val="0"/>
            <w:vAlign w:val="center"/>
          </w:tcPr>
          <w:p>
            <w:pPr>
              <w:spacing w:line="240" w:lineRule="exact"/>
              <w:jc w:val="center"/>
              <w:rPr>
                <w:rFonts w:ascii="宋体" w:hAnsi="宋体"/>
                <w:color w:val="000000"/>
                <w:sz w:val="18"/>
                <w:szCs w:val="18"/>
              </w:rPr>
            </w:pPr>
            <w:r>
              <w:rPr>
                <w:rFonts w:hint="eastAsia" w:ascii="宋体" w:hAnsi="宋体"/>
                <w:color w:val="000000"/>
                <w:sz w:val="18"/>
                <w:szCs w:val="18"/>
              </w:rPr>
              <w:t>实时公开</w:t>
            </w:r>
          </w:p>
        </w:tc>
        <w:tc>
          <w:tcPr>
            <w:tcW w:w="936" w:type="dxa"/>
            <w:noWrap w:val="0"/>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项目管理部门</w:t>
            </w:r>
          </w:p>
        </w:tc>
        <w:tc>
          <w:tcPr>
            <w:tcW w:w="3463" w:type="dxa"/>
            <w:noWrap w:val="0"/>
            <w:vAlign w:val="center"/>
          </w:tcPr>
          <w:p>
            <w:pPr>
              <w:spacing w:line="240" w:lineRule="exact"/>
              <w:rPr>
                <w:rFonts w:ascii="宋体" w:hAnsi="宋体" w:cs="仿宋_GB2312"/>
                <w:color w:val="000000"/>
                <w:sz w:val="18"/>
                <w:szCs w:val="18"/>
              </w:rPr>
            </w:pPr>
            <w:r>
              <w:rPr>
                <w:rFonts w:hint="eastAsia" w:ascii="宋体" w:hAnsi="宋体" w:cs="仿宋_GB2312"/>
                <w:color w:val="000000"/>
                <w:sz w:val="18"/>
                <w:szCs w:val="18"/>
              </w:rPr>
              <w:t>■政府网站     □政府公报</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□两微一端     □发布听证会</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□广播电视     ■纸质媒体</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■公开查阅点   ■政务服务中心</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□便民服务站   □入户/现场</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□社区/企事业单位/村公示栏（电子屏）</w:t>
            </w:r>
          </w:p>
          <w:p>
            <w:pPr>
              <w:spacing w:line="240" w:lineRule="exact"/>
              <w:rPr>
                <w:rFonts w:ascii="宋体" w:hAnsi="宋体" w:cs="仿宋_GB2312"/>
                <w:color w:val="000000"/>
                <w:sz w:val="18"/>
                <w:szCs w:val="18"/>
              </w:rPr>
            </w:pPr>
            <w:r>
              <w:rPr>
                <w:rFonts w:hint="eastAsia" w:ascii="宋体" w:hAnsi="宋体" w:cs="仿宋_GB2312"/>
                <w:color w:val="000000"/>
                <w:sz w:val="18"/>
                <w:szCs w:val="18"/>
              </w:rPr>
              <w:t>□精准推送    ■投资项目在线审批监管平台</w:t>
            </w:r>
          </w:p>
        </w:tc>
        <w:tc>
          <w:tcPr>
            <w:tcW w:w="426" w:type="dxa"/>
            <w:noWrap w:val="0"/>
            <w:vAlign w:val="center"/>
          </w:tcPr>
          <w:p>
            <w:pPr>
              <w:spacing w:line="240" w:lineRule="exact"/>
              <w:jc w:val="center"/>
              <w:rPr>
                <w:rFonts w:ascii="宋体" w:hAnsi="宋体"/>
                <w:color w:val="000000"/>
                <w:sz w:val="18"/>
                <w:szCs w:val="18"/>
              </w:rPr>
            </w:pPr>
            <w:r>
              <w:rPr>
                <w:rFonts w:ascii="宋体" w:hAnsi="宋体" w:cs="Arial"/>
                <w:color w:val="000000"/>
                <w:sz w:val="18"/>
                <w:szCs w:val="18"/>
              </w:rPr>
              <w:t>√</w:t>
            </w:r>
          </w:p>
        </w:tc>
        <w:tc>
          <w:tcPr>
            <w:tcW w:w="708" w:type="dxa"/>
            <w:noWrap w:val="0"/>
            <w:vAlign w:val="center"/>
          </w:tcPr>
          <w:p>
            <w:pPr>
              <w:spacing w:line="240" w:lineRule="exact"/>
              <w:jc w:val="center"/>
              <w:rPr>
                <w:rFonts w:ascii="宋体" w:hAnsi="宋体"/>
                <w:color w:val="000000"/>
                <w:sz w:val="18"/>
                <w:szCs w:val="18"/>
              </w:rPr>
            </w:pPr>
          </w:p>
        </w:tc>
        <w:tc>
          <w:tcPr>
            <w:tcW w:w="426" w:type="dxa"/>
            <w:noWrap w:val="0"/>
            <w:vAlign w:val="center"/>
          </w:tcPr>
          <w:p>
            <w:pPr>
              <w:spacing w:line="240" w:lineRule="exact"/>
              <w:jc w:val="center"/>
              <w:rPr>
                <w:rFonts w:ascii="宋体" w:hAnsi="宋体"/>
                <w:color w:val="000000"/>
                <w:sz w:val="18"/>
                <w:szCs w:val="18"/>
              </w:rPr>
            </w:pPr>
            <w:r>
              <w:rPr>
                <w:rFonts w:ascii="宋体" w:hAnsi="宋体" w:cs="Arial"/>
                <w:color w:val="000000"/>
                <w:sz w:val="18"/>
                <w:szCs w:val="18"/>
              </w:rPr>
              <w:t>√</w:t>
            </w:r>
          </w:p>
        </w:tc>
        <w:tc>
          <w:tcPr>
            <w:tcW w:w="441" w:type="dxa"/>
            <w:noWrap w:val="0"/>
            <w:vAlign w:val="center"/>
          </w:tcPr>
          <w:p>
            <w:pPr>
              <w:spacing w:line="240" w:lineRule="exact"/>
              <w:jc w:val="center"/>
              <w:rPr>
                <w:rFonts w:ascii="宋体" w:hAnsi="宋体"/>
                <w:color w:val="000000"/>
                <w:sz w:val="18"/>
                <w:szCs w:val="18"/>
              </w:rPr>
            </w:pPr>
          </w:p>
        </w:tc>
      </w:tr>
    </w:tbl>
    <w:p>
      <w:pPr>
        <w:ind w:left="5184" w:hanging="6048" w:hangingChars="1800"/>
        <w:jc w:val="left"/>
        <w:rPr>
          <w:rFonts w:hint="eastAsia" w:ascii="仿宋" w:hAnsi="仿宋" w:eastAsia="仿宋" w:cs="仿宋"/>
          <w:w w:val="105"/>
          <w:sz w:val="32"/>
          <w:szCs w:val="32"/>
          <w:lang w:val="en-US" w:eastAsia="zh-CN"/>
        </w:rPr>
      </w:pPr>
    </w:p>
    <w:p>
      <w:pPr>
        <w:ind w:left="5184" w:hanging="6048" w:hangingChars="1800"/>
        <w:jc w:val="left"/>
        <w:rPr>
          <w:rFonts w:hint="eastAsia" w:ascii="仿宋" w:hAnsi="仿宋" w:eastAsia="仿宋" w:cs="仿宋"/>
          <w:w w:val="105"/>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100" o:spid="_x0000_s410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4001AF5"/>
    <w:rsid w:val="00056F6A"/>
    <w:rsid w:val="000B7A1A"/>
    <w:rsid w:val="000E4D04"/>
    <w:rsid w:val="000E572B"/>
    <w:rsid w:val="00115AD2"/>
    <w:rsid w:val="001628D6"/>
    <w:rsid w:val="00184AE5"/>
    <w:rsid w:val="0019788E"/>
    <w:rsid w:val="001D10A2"/>
    <w:rsid w:val="001F3F06"/>
    <w:rsid w:val="002F02E8"/>
    <w:rsid w:val="00304F69"/>
    <w:rsid w:val="003259B1"/>
    <w:rsid w:val="003509B3"/>
    <w:rsid w:val="00366160"/>
    <w:rsid w:val="00385E65"/>
    <w:rsid w:val="003A4583"/>
    <w:rsid w:val="003A761F"/>
    <w:rsid w:val="003C3150"/>
    <w:rsid w:val="00406060"/>
    <w:rsid w:val="004560BC"/>
    <w:rsid w:val="00456F05"/>
    <w:rsid w:val="004A3387"/>
    <w:rsid w:val="005474E3"/>
    <w:rsid w:val="0058167F"/>
    <w:rsid w:val="00591396"/>
    <w:rsid w:val="005E1461"/>
    <w:rsid w:val="006122DA"/>
    <w:rsid w:val="00654E2E"/>
    <w:rsid w:val="006A3DC7"/>
    <w:rsid w:val="006B6F64"/>
    <w:rsid w:val="006E5794"/>
    <w:rsid w:val="007252EF"/>
    <w:rsid w:val="00734B4C"/>
    <w:rsid w:val="0077266C"/>
    <w:rsid w:val="007924AF"/>
    <w:rsid w:val="007A5738"/>
    <w:rsid w:val="007C5C57"/>
    <w:rsid w:val="007D5D28"/>
    <w:rsid w:val="007E000D"/>
    <w:rsid w:val="00917A41"/>
    <w:rsid w:val="009235C5"/>
    <w:rsid w:val="0094170A"/>
    <w:rsid w:val="00950F6D"/>
    <w:rsid w:val="009B140C"/>
    <w:rsid w:val="009E76CF"/>
    <w:rsid w:val="00A12E4A"/>
    <w:rsid w:val="00A308AB"/>
    <w:rsid w:val="00AB678C"/>
    <w:rsid w:val="00B70E83"/>
    <w:rsid w:val="00B7271D"/>
    <w:rsid w:val="00B76200"/>
    <w:rsid w:val="00BB7DB8"/>
    <w:rsid w:val="00BE165B"/>
    <w:rsid w:val="00C273D6"/>
    <w:rsid w:val="00C671BD"/>
    <w:rsid w:val="00C83373"/>
    <w:rsid w:val="00CA1FB9"/>
    <w:rsid w:val="00CA49AC"/>
    <w:rsid w:val="00CD0AEA"/>
    <w:rsid w:val="00D70247"/>
    <w:rsid w:val="00DD181D"/>
    <w:rsid w:val="00E03B9E"/>
    <w:rsid w:val="00E1717B"/>
    <w:rsid w:val="00EB74D3"/>
    <w:rsid w:val="00EC3311"/>
    <w:rsid w:val="00ED0EB6"/>
    <w:rsid w:val="00F22926"/>
    <w:rsid w:val="00F2452D"/>
    <w:rsid w:val="00FA02B3"/>
    <w:rsid w:val="025546EB"/>
    <w:rsid w:val="04001AF5"/>
    <w:rsid w:val="0992179F"/>
    <w:rsid w:val="0B837BC9"/>
    <w:rsid w:val="0B9820EA"/>
    <w:rsid w:val="0DB83A7D"/>
    <w:rsid w:val="0F7E7103"/>
    <w:rsid w:val="0FB34911"/>
    <w:rsid w:val="159E53D0"/>
    <w:rsid w:val="16A74F1C"/>
    <w:rsid w:val="18ED12F7"/>
    <w:rsid w:val="1DCC7861"/>
    <w:rsid w:val="1E08550A"/>
    <w:rsid w:val="20371E88"/>
    <w:rsid w:val="23B947F2"/>
    <w:rsid w:val="245F0556"/>
    <w:rsid w:val="29343ADF"/>
    <w:rsid w:val="29FD161D"/>
    <w:rsid w:val="2CBE46D5"/>
    <w:rsid w:val="32012549"/>
    <w:rsid w:val="32F3009D"/>
    <w:rsid w:val="34694CFC"/>
    <w:rsid w:val="35591C82"/>
    <w:rsid w:val="38856BC9"/>
    <w:rsid w:val="3F402AC0"/>
    <w:rsid w:val="404D2D27"/>
    <w:rsid w:val="41A8368A"/>
    <w:rsid w:val="442A73D1"/>
    <w:rsid w:val="468F400D"/>
    <w:rsid w:val="4B232082"/>
    <w:rsid w:val="4D2E2CAC"/>
    <w:rsid w:val="4FF964E9"/>
    <w:rsid w:val="50AC7DCB"/>
    <w:rsid w:val="53693704"/>
    <w:rsid w:val="53DA65E3"/>
    <w:rsid w:val="54A60220"/>
    <w:rsid w:val="557C271B"/>
    <w:rsid w:val="55B61298"/>
    <w:rsid w:val="57F74CDE"/>
    <w:rsid w:val="598B2D3F"/>
    <w:rsid w:val="59BB71E4"/>
    <w:rsid w:val="5BC23372"/>
    <w:rsid w:val="5C4E1702"/>
    <w:rsid w:val="5D7A4B20"/>
    <w:rsid w:val="6539258C"/>
    <w:rsid w:val="66B35949"/>
    <w:rsid w:val="71833FDA"/>
    <w:rsid w:val="7756485C"/>
    <w:rsid w:val="781D12E7"/>
    <w:rsid w:val="7942469D"/>
    <w:rsid w:val="795E0E0A"/>
    <w:rsid w:val="79CE1F19"/>
    <w:rsid w:val="7B220F24"/>
    <w:rsid w:val="7D2F2770"/>
    <w:rsid w:val="7D471CE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99"/>
    <w:rPr>
      <w:rFonts w:cs="Times New Roman"/>
    </w:rPr>
  </w:style>
  <w:style w:type="character" w:customStyle="1" w:styleId="8">
    <w:name w:val="Footer Char"/>
    <w:basedOn w:val="6"/>
    <w:link w:val="3"/>
    <w:semiHidden/>
    <w:qFormat/>
    <w:locked/>
    <w:uiPriority w:val="99"/>
    <w:rPr>
      <w:rFonts w:cs="Times New Roman"/>
      <w:sz w:val="18"/>
      <w:szCs w:val="18"/>
    </w:rPr>
  </w:style>
  <w:style w:type="character" w:customStyle="1" w:styleId="9">
    <w:name w:val="Header Char"/>
    <w:basedOn w:val="6"/>
    <w:link w:val="4"/>
    <w:semiHidden/>
    <w:qFormat/>
    <w:locked/>
    <w:uiPriority w:val="99"/>
    <w:rPr>
      <w:rFonts w:cs="Times New Roman"/>
      <w:sz w:val="18"/>
      <w:szCs w:val="18"/>
    </w:rPr>
  </w:style>
  <w:style w:type="character" w:customStyle="1" w:styleId="10">
    <w:name w:val="Balloon Text Char"/>
    <w:basedOn w:val="6"/>
    <w:link w:val="2"/>
    <w:semiHidden/>
    <w:qFormat/>
    <w:locked/>
    <w:uiPriority w:val="99"/>
    <w:rPr>
      <w:rFonts w:cs="Times New Roman"/>
      <w:sz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63</Words>
  <Characters>360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2016-06-28T02:44:00Z</dcterms:created>
  <dc:creator>Administrator</dc:creator>
  <cp:lastModifiedBy>陈</cp:lastModifiedBy>
  <cp:lastPrinted>2020-07-02T07:47:00Z</cp:lastPrinted>
  <dcterms:modified xsi:type="dcterms:W3CDTF">2020-07-02T08:08:49Z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