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1" w:firstLineChars="900"/>
        <w:jc w:val="both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7"/>
          <w:sz w:val="44"/>
          <w:szCs w:val="4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7"/>
          <w:sz w:val="44"/>
          <w:szCs w:val="44"/>
          <w:shd w:val="clear" w:color="auto" w:fill="FFFFFF"/>
          <w:lang w:val="en-US" w:eastAsia="zh-CN"/>
        </w:rPr>
        <w:t>泌阳县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7"/>
          <w:sz w:val="44"/>
          <w:szCs w:val="44"/>
          <w:shd w:val="clear" w:color="auto" w:fill="FFFFFF"/>
          <w:lang w:eastAsia="zh-CN"/>
        </w:rPr>
        <w:t>农村黑臭水体已完成整治清单</w:t>
      </w:r>
    </w:p>
    <w:p>
      <w:pPr>
        <w:ind w:firstLine="668" w:firstLineChars="200"/>
        <w:rPr>
          <w:rFonts w:hint="eastAsia" w:ascii="仿宋" w:hAnsi="仿宋" w:eastAsia="仿宋" w:cs="仿宋"/>
          <w:i w:val="0"/>
          <w:iCs w:val="0"/>
          <w:caps w:val="0"/>
          <w:color w:val="333333"/>
          <w:spacing w:val="7"/>
          <w:sz w:val="32"/>
          <w:szCs w:val="32"/>
          <w:shd w:val="clear" w:color="auto" w:fill="FFFFFF"/>
          <w:lang w:eastAsia="zh-CN"/>
        </w:rPr>
      </w:pPr>
    </w:p>
    <w:tbl>
      <w:tblPr>
        <w:tblStyle w:val="2"/>
        <w:tblW w:w="14074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767"/>
        <w:gridCol w:w="767"/>
        <w:gridCol w:w="768"/>
        <w:gridCol w:w="768"/>
        <w:gridCol w:w="768"/>
        <w:gridCol w:w="768"/>
        <w:gridCol w:w="768"/>
        <w:gridCol w:w="1394"/>
        <w:gridCol w:w="1303"/>
        <w:gridCol w:w="839"/>
        <w:gridCol w:w="1323"/>
        <w:gridCol w:w="1303"/>
        <w:gridCol w:w="816"/>
        <w:gridCol w:w="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县（市、区）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乡镇/街道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建制村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水体名称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水体类型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涉及的自然村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河湖长姓名</w:t>
            </w:r>
          </w:p>
        </w:tc>
        <w:tc>
          <w:tcPr>
            <w:tcW w:w="7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黑臭段起点</w:t>
            </w:r>
          </w:p>
        </w:tc>
        <w:tc>
          <w:tcPr>
            <w:tcW w:w="1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起点经度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起点纬度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黑臭段终点</w:t>
            </w:r>
          </w:p>
        </w:tc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终点经度</w:t>
            </w:r>
          </w:p>
        </w:tc>
        <w:tc>
          <w:tcPr>
            <w:tcW w:w="13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终点纬度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整治类型</w:t>
            </w:r>
          </w:p>
        </w:tc>
        <w:tc>
          <w:tcPr>
            <w:tcW w:w="85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8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双庙街乡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沟李村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沟李塘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坑塘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沟李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沟李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113.230624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32.818028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沟李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113.230624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32.818028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优先治理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高店镇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柏棚村委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付也爷庙西沟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沟渠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三座屋付也庙下岗柏棚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沈兵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下岗柏棚交界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113°13′25″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32°35′45″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柏棚村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113°13′25″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32°35′45″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正常治理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泌阳县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盘故乡</w:t>
            </w: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许庄村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许庄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沟渠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许庄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董东辉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盘古街道中心幼儿园附近</w:t>
            </w:r>
          </w:p>
        </w:tc>
        <w:tc>
          <w:tcPr>
            <w:tcW w:w="1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113.311129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32.667632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许庄村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113.301316</w:t>
            </w:r>
          </w:p>
        </w:tc>
        <w:tc>
          <w:tcPr>
            <w:tcW w:w="1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32.665122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优先治理</w:t>
            </w: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</w:t>
            </w:r>
          </w:p>
        </w:tc>
      </w:tr>
    </w:tbl>
    <w:p/>
    <w:p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1104"/>
        </w:tabs>
        <w:bidi w:val="0"/>
        <w:jc w:val="left"/>
        <w:rPr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1YWQ5ZDI3NWYzNGYyMGMxMTIzMDZhYzBhOGIxZDYifQ=="/>
  </w:docVars>
  <w:rsids>
    <w:rsidRoot w:val="2BE02D66"/>
    <w:rsid w:val="0CE41911"/>
    <w:rsid w:val="0D915FD8"/>
    <w:rsid w:val="2A5F420F"/>
    <w:rsid w:val="2BE02D66"/>
    <w:rsid w:val="36675431"/>
    <w:rsid w:val="38285B4D"/>
    <w:rsid w:val="3E2D3E9D"/>
    <w:rsid w:val="45B0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315</Characters>
  <Lines>0</Lines>
  <Paragraphs>0</Paragraphs>
  <TotalTime>10</TotalTime>
  <ScaleCrop>false</ScaleCrop>
  <LinksUpToDate>false</LinksUpToDate>
  <CharactersWithSpaces>316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2022-09-06T07:01:00Z</dcterms:created>
  <dc:creator>　　　　　　　　</dc:creator>
  <cp:lastModifiedBy>未定义</cp:lastModifiedBy>
  <dcterms:modified xsi:type="dcterms:W3CDTF">2023-09-14T01:19:25Z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A068EE22611F4C6B8BDA79035E05A059_13</vt:lpwstr>
  </property>
</Properties>
</file>